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A207" w14:textId="77777777" w:rsidR="00DC4E12" w:rsidRDefault="00000000">
      <w:pPr>
        <w:spacing w:before="56"/>
        <w:ind w:left="8532" w:right="285"/>
        <w:jc w:val="center"/>
        <w:rPr>
          <w:b/>
          <w:sz w:val="24"/>
        </w:rPr>
      </w:pPr>
      <w:r>
        <w:rPr>
          <w:b/>
          <w:spacing w:val="-2"/>
          <w:sz w:val="24"/>
        </w:rPr>
        <w:t>EK-</w:t>
      </w:r>
      <w:r>
        <w:rPr>
          <w:b/>
          <w:spacing w:val="-10"/>
          <w:sz w:val="24"/>
        </w:rPr>
        <w:t>2</w:t>
      </w:r>
    </w:p>
    <w:p w14:paraId="5319E83E" w14:textId="77777777" w:rsidR="00DC4E12" w:rsidRDefault="00000000">
      <w:pPr>
        <w:spacing w:before="40"/>
        <w:ind w:right="285"/>
        <w:jc w:val="center"/>
        <w:rPr>
          <w:b/>
          <w:sz w:val="24"/>
        </w:rPr>
      </w:pPr>
      <w:r>
        <w:rPr>
          <w:b/>
          <w:spacing w:val="-4"/>
          <w:sz w:val="24"/>
        </w:rPr>
        <w:t>T.C.</w:t>
      </w:r>
    </w:p>
    <w:p w14:paraId="23EF7C8D" w14:textId="132BC80A" w:rsidR="00DC4E12" w:rsidRDefault="00AE4E94">
      <w:pPr>
        <w:spacing w:before="40"/>
        <w:ind w:right="282"/>
        <w:jc w:val="center"/>
        <w:rPr>
          <w:b/>
          <w:sz w:val="24"/>
        </w:rPr>
      </w:pPr>
      <w:r>
        <w:rPr>
          <w:b/>
          <w:sz w:val="24"/>
        </w:rPr>
        <w:t>RİZE VALİLİĞİ</w:t>
      </w:r>
    </w:p>
    <w:p w14:paraId="0FA79C35" w14:textId="77777777" w:rsidR="0067453A" w:rsidRDefault="00AE4E94">
      <w:pPr>
        <w:spacing w:before="44" w:line="276" w:lineRule="auto"/>
        <w:ind w:left="1492" w:right="1778"/>
        <w:jc w:val="center"/>
        <w:rPr>
          <w:b/>
          <w:sz w:val="24"/>
        </w:rPr>
      </w:pPr>
      <w:r>
        <w:rPr>
          <w:b/>
        </w:rPr>
        <w:t>RİZE</w:t>
      </w:r>
      <w:r>
        <w:rPr>
          <w:b/>
          <w:spacing w:val="-5"/>
        </w:rPr>
        <w:t xml:space="preserve"> </w:t>
      </w:r>
      <w:r>
        <w:rPr>
          <w:b/>
        </w:rPr>
        <w:t>SOSYAL BİLİMLER LİSESİ</w:t>
      </w:r>
      <w:r>
        <w:rPr>
          <w:b/>
          <w:spacing w:val="-4"/>
        </w:rPr>
        <w:t xml:space="preserve"> </w:t>
      </w:r>
      <w:r>
        <w:rPr>
          <w:b/>
          <w:sz w:val="24"/>
        </w:rPr>
        <w:t xml:space="preserve">MÜDÜRLÜĞÜ </w:t>
      </w:r>
    </w:p>
    <w:p w14:paraId="3589E186" w14:textId="18D71E06" w:rsidR="00DC4E12" w:rsidRDefault="00AE4E94">
      <w:pPr>
        <w:spacing w:before="44" w:line="276" w:lineRule="auto"/>
        <w:ind w:left="1492" w:right="1778"/>
        <w:jc w:val="center"/>
        <w:rPr>
          <w:b/>
          <w:sz w:val="24"/>
        </w:rPr>
      </w:pPr>
      <w:r>
        <w:rPr>
          <w:b/>
          <w:sz w:val="24"/>
        </w:rPr>
        <w:t>OKUL SERVİS ARAÇLARI SÖZLEŞMESİ</w:t>
      </w:r>
    </w:p>
    <w:p w14:paraId="059DA348" w14:textId="77777777" w:rsidR="00DC4E12" w:rsidRDefault="00DC4E12">
      <w:pPr>
        <w:pStyle w:val="GvdeMetni"/>
        <w:spacing w:before="161"/>
        <w:ind w:left="0"/>
        <w:jc w:val="left"/>
        <w:rPr>
          <w:b/>
        </w:rPr>
      </w:pPr>
    </w:p>
    <w:p w14:paraId="0B8DAD38" w14:textId="77777777" w:rsidR="00DC4E12" w:rsidRDefault="00000000">
      <w:pPr>
        <w:pStyle w:val="Balk1"/>
        <w:spacing w:before="1"/>
      </w:pPr>
      <w:r>
        <w:t>Madde</w:t>
      </w:r>
      <w:r>
        <w:rPr>
          <w:spacing w:val="-4"/>
        </w:rPr>
        <w:t xml:space="preserve"> </w:t>
      </w:r>
      <w:r>
        <w:t>1-</w:t>
      </w:r>
      <w:r>
        <w:rPr>
          <w:spacing w:val="-4"/>
        </w:rPr>
        <w:t xml:space="preserve"> </w:t>
      </w:r>
      <w:r>
        <w:t>Sözleşmenin</w:t>
      </w:r>
      <w:r>
        <w:rPr>
          <w:spacing w:val="-5"/>
        </w:rPr>
        <w:t xml:space="preserve"> </w:t>
      </w:r>
      <w:r>
        <w:rPr>
          <w:spacing w:val="-2"/>
        </w:rPr>
        <w:t>Tarafları</w:t>
      </w:r>
    </w:p>
    <w:p w14:paraId="553AE953" w14:textId="2C94E867" w:rsidR="00DC4E12" w:rsidRDefault="00000000">
      <w:pPr>
        <w:spacing w:before="172"/>
        <w:ind w:left="141" w:right="423" w:firstLine="708"/>
        <w:jc w:val="both"/>
        <w:rPr>
          <w:sz w:val="24"/>
        </w:rPr>
      </w:pPr>
      <w:r>
        <w:rPr>
          <w:sz w:val="24"/>
        </w:rPr>
        <w:t xml:space="preserve">Bu sözleşme, bir tarafta </w:t>
      </w:r>
      <w:r w:rsidR="00AE4E94" w:rsidRPr="00AE4E94">
        <w:rPr>
          <w:b/>
          <w:sz w:val="24"/>
          <w:szCs w:val="24"/>
        </w:rPr>
        <w:t>Rize</w:t>
      </w:r>
      <w:r w:rsidR="00AE4E94" w:rsidRPr="00AE4E94">
        <w:rPr>
          <w:b/>
          <w:spacing w:val="-5"/>
          <w:sz w:val="24"/>
          <w:szCs w:val="24"/>
        </w:rPr>
        <w:t xml:space="preserve"> </w:t>
      </w:r>
      <w:r w:rsidR="00AE4E94" w:rsidRPr="00AE4E94">
        <w:rPr>
          <w:b/>
          <w:sz w:val="24"/>
          <w:szCs w:val="24"/>
        </w:rPr>
        <w:t>Sosyal Bilimler Lisesi</w:t>
      </w:r>
      <w:r w:rsidR="00AE4E94">
        <w:rPr>
          <w:b/>
          <w:spacing w:val="-4"/>
        </w:rPr>
        <w:t xml:space="preserve"> </w:t>
      </w:r>
      <w:r>
        <w:rPr>
          <w:b/>
          <w:sz w:val="24"/>
        </w:rPr>
        <w:t xml:space="preserve">Müdürlüğü Taşımacıyı </w:t>
      </w:r>
      <w:proofErr w:type="spellStart"/>
      <w:r>
        <w:rPr>
          <w:b/>
          <w:sz w:val="24"/>
        </w:rPr>
        <w:t>Tesbit</w:t>
      </w:r>
      <w:proofErr w:type="spellEnd"/>
      <w:r>
        <w:rPr>
          <w:b/>
          <w:sz w:val="24"/>
        </w:rPr>
        <w:t xml:space="preserve"> Komisyonu </w:t>
      </w:r>
      <w:r>
        <w:rPr>
          <w:sz w:val="24"/>
        </w:rPr>
        <w:t xml:space="preserve">(bundan sonra “İdare” olarak anılacaktır) ile diğer </w:t>
      </w:r>
      <w:r>
        <w:rPr>
          <w:b/>
          <w:sz w:val="24"/>
        </w:rPr>
        <w:t xml:space="preserve">tarafta……………………. </w:t>
      </w:r>
      <w:proofErr w:type="gramStart"/>
      <w:r>
        <w:rPr>
          <w:b/>
          <w:sz w:val="24"/>
        </w:rPr>
        <w:t>adına</w:t>
      </w:r>
      <w:proofErr w:type="gramEnd"/>
      <w:r>
        <w:rPr>
          <w:b/>
          <w:sz w:val="24"/>
        </w:rPr>
        <w:t>……………</w:t>
      </w:r>
      <w:proofErr w:type="gramStart"/>
      <w:r>
        <w:rPr>
          <w:b/>
          <w:sz w:val="24"/>
        </w:rPr>
        <w:t>...</w:t>
      </w:r>
      <w:r>
        <w:rPr>
          <w:sz w:val="24"/>
        </w:rPr>
        <w:t>(</w:t>
      </w:r>
      <w:proofErr w:type="gramEnd"/>
      <w:r>
        <w:rPr>
          <w:sz w:val="24"/>
        </w:rPr>
        <w:t>bundan sonra “Taşımacı” olarak anılacaktır) arasında aşağıda yazılı şartlar dâhilinde akdedilmiştir.</w:t>
      </w:r>
    </w:p>
    <w:p w14:paraId="501606E5" w14:textId="77777777" w:rsidR="00DC4E12" w:rsidRDefault="00DC4E12">
      <w:pPr>
        <w:pStyle w:val="GvdeMetni"/>
        <w:spacing w:before="128"/>
        <w:ind w:left="0"/>
        <w:jc w:val="left"/>
      </w:pPr>
    </w:p>
    <w:p w14:paraId="78134EB0" w14:textId="77777777" w:rsidR="00DC4E12" w:rsidRDefault="00000000">
      <w:pPr>
        <w:pStyle w:val="Balk1"/>
      </w:pPr>
      <w:r>
        <w:t>Madde</w:t>
      </w:r>
      <w:r>
        <w:rPr>
          <w:spacing w:val="-3"/>
        </w:rPr>
        <w:t xml:space="preserve"> </w:t>
      </w:r>
      <w:r>
        <w:t>2-</w:t>
      </w:r>
      <w:r>
        <w:rPr>
          <w:spacing w:val="-4"/>
        </w:rPr>
        <w:t xml:space="preserve"> </w:t>
      </w:r>
      <w:r>
        <w:t>Taraflara</w:t>
      </w:r>
      <w:r>
        <w:rPr>
          <w:spacing w:val="-4"/>
        </w:rPr>
        <w:t xml:space="preserve"> </w:t>
      </w:r>
      <w:r>
        <w:t>İlişkin</w:t>
      </w:r>
      <w:r>
        <w:rPr>
          <w:spacing w:val="-5"/>
        </w:rPr>
        <w:t xml:space="preserve"> </w:t>
      </w:r>
      <w:r>
        <w:rPr>
          <w:spacing w:val="-2"/>
        </w:rPr>
        <w:t>Bilgiler</w:t>
      </w:r>
    </w:p>
    <w:p w14:paraId="17BEAB6E" w14:textId="17C4F86A" w:rsidR="00DC4E12" w:rsidRDefault="00000000">
      <w:pPr>
        <w:pStyle w:val="ListeParagraf"/>
        <w:numPr>
          <w:ilvl w:val="1"/>
          <w:numId w:val="5"/>
        </w:numPr>
        <w:tabs>
          <w:tab w:val="left" w:pos="1269"/>
        </w:tabs>
        <w:spacing w:before="176"/>
        <w:ind w:left="1269" w:hanging="420"/>
        <w:rPr>
          <w:sz w:val="24"/>
        </w:rPr>
      </w:pPr>
      <w:r>
        <w:rPr>
          <w:sz w:val="24"/>
        </w:rPr>
        <w:t>İdarenin</w:t>
      </w:r>
      <w:r>
        <w:rPr>
          <w:spacing w:val="-3"/>
          <w:sz w:val="24"/>
        </w:rPr>
        <w:t xml:space="preserve"> </w:t>
      </w:r>
      <w:r>
        <w:rPr>
          <w:sz w:val="24"/>
        </w:rPr>
        <w:t>adresi:</w:t>
      </w:r>
      <w:r>
        <w:rPr>
          <w:spacing w:val="-7"/>
          <w:sz w:val="24"/>
        </w:rPr>
        <w:t xml:space="preserve"> </w:t>
      </w:r>
      <w:r w:rsidR="00AE4E94">
        <w:rPr>
          <w:b/>
        </w:rPr>
        <w:t>Rize</w:t>
      </w:r>
      <w:r w:rsidR="00AE4E94">
        <w:rPr>
          <w:b/>
          <w:spacing w:val="-5"/>
        </w:rPr>
        <w:t xml:space="preserve"> </w:t>
      </w:r>
      <w:r w:rsidR="00AE4E94">
        <w:rPr>
          <w:b/>
        </w:rPr>
        <w:t>Sosyal Bilimler Lisesi</w:t>
      </w:r>
      <w:r w:rsidR="00AE4E94">
        <w:rPr>
          <w:b/>
          <w:spacing w:val="-4"/>
        </w:rPr>
        <w:t xml:space="preserve"> </w:t>
      </w:r>
      <w:r>
        <w:rPr>
          <w:sz w:val="24"/>
        </w:rPr>
        <w:t>Müdürlüğü</w:t>
      </w:r>
      <w:r>
        <w:rPr>
          <w:spacing w:val="-2"/>
          <w:sz w:val="24"/>
        </w:rPr>
        <w:t xml:space="preserve"> olup,</w:t>
      </w:r>
    </w:p>
    <w:p w14:paraId="08C3473F" w14:textId="08555D3A" w:rsidR="00DC4E12" w:rsidRDefault="00000000">
      <w:pPr>
        <w:pStyle w:val="GvdeMetni"/>
        <w:spacing w:before="61"/>
        <w:ind w:left="849"/>
        <w:jc w:val="left"/>
      </w:pPr>
      <w:r>
        <w:t xml:space="preserve">Tel </w:t>
      </w:r>
      <w:proofErr w:type="spellStart"/>
      <w:proofErr w:type="gramStart"/>
      <w:r>
        <w:t>no</w:t>
      </w:r>
      <w:proofErr w:type="spellEnd"/>
      <w:r>
        <w:rPr>
          <w:spacing w:val="1"/>
        </w:rPr>
        <w:t xml:space="preserve"> </w:t>
      </w:r>
      <w:r>
        <w:t>:</w:t>
      </w:r>
      <w:proofErr w:type="gramEnd"/>
      <w:r>
        <w:rPr>
          <w:spacing w:val="-7"/>
        </w:rPr>
        <w:t xml:space="preserve"> </w:t>
      </w:r>
      <w:r>
        <w:t>0464</w:t>
      </w:r>
      <w:r>
        <w:rPr>
          <w:spacing w:val="1"/>
        </w:rPr>
        <w:t xml:space="preserve"> </w:t>
      </w:r>
      <w:r w:rsidR="00AE4E94">
        <w:rPr>
          <w:spacing w:val="-2"/>
        </w:rPr>
        <w:t>2343686</w:t>
      </w:r>
    </w:p>
    <w:p w14:paraId="433E1D4F" w14:textId="5627F57F" w:rsidR="00DC4E12" w:rsidRDefault="003E5845" w:rsidP="003E5845">
      <w:pPr>
        <w:pStyle w:val="GvdeMetni"/>
        <w:spacing w:before="60"/>
        <w:ind w:left="0"/>
        <w:jc w:val="left"/>
      </w:pPr>
      <w:r>
        <w:t xml:space="preserve">              Elektronik</w:t>
      </w:r>
      <w:r>
        <w:rPr>
          <w:spacing w:val="-6"/>
        </w:rPr>
        <w:t xml:space="preserve"> </w:t>
      </w:r>
      <w:r>
        <w:t>posta</w:t>
      </w:r>
      <w:r>
        <w:rPr>
          <w:spacing w:val="-4"/>
        </w:rPr>
        <w:t xml:space="preserve"> </w:t>
      </w:r>
      <w:r>
        <w:t>adresi</w:t>
      </w:r>
      <w:r>
        <w:rPr>
          <w:spacing w:val="-6"/>
        </w:rPr>
        <w:t xml:space="preserve"> </w:t>
      </w:r>
      <w:r>
        <w:t>(varsa):</w:t>
      </w:r>
      <w:r>
        <w:rPr>
          <w:spacing w:val="-8"/>
        </w:rPr>
        <w:t xml:space="preserve"> </w:t>
      </w:r>
      <w:hyperlink r:id="rId5" w:history="1">
        <w:r w:rsidR="00AE4E94">
          <w:rPr>
            <w:rStyle w:val="Kpr"/>
            <w:lang w:eastAsia="tr-TR"/>
          </w:rPr>
          <w:t>972178@meb.gov.tr</w:t>
        </w:r>
      </w:hyperlink>
      <w:r>
        <w:rPr>
          <w:color w:val="0000FF"/>
          <w:spacing w:val="-5"/>
        </w:rPr>
        <w:t xml:space="preserve"> </w:t>
      </w:r>
      <w:proofErr w:type="spellStart"/>
      <w:r>
        <w:rPr>
          <w:spacing w:val="-4"/>
        </w:rPr>
        <w:t>dir</w:t>
      </w:r>
      <w:proofErr w:type="spellEnd"/>
      <w:r>
        <w:rPr>
          <w:spacing w:val="-4"/>
        </w:rPr>
        <w:t>.</w:t>
      </w:r>
    </w:p>
    <w:p w14:paraId="40F73053" w14:textId="77777777" w:rsidR="00DC4E12" w:rsidRDefault="00DC4E12">
      <w:pPr>
        <w:pStyle w:val="GvdeMetni"/>
        <w:spacing w:before="243"/>
        <w:ind w:left="0"/>
        <w:jc w:val="left"/>
      </w:pPr>
    </w:p>
    <w:p w14:paraId="6605A4B6" w14:textId="77777777" w:rsidR="00DC4E12" w:rsidRDefault="00000000">
      <w:pPr>
        <w:pStyle w:val="ListeParagraf"/>
        <w:numPr>
          <w:ilvl w:val="1"/>
          <w:numId w:val="5"/>
        </w:numPr>
        <w:tabs>
          <w:tab w:val="left" w:pos="1269"/>
          <w:tab w:val="left" w:pos="7651"/>
        </w:tabs>
        <w:spacing w:before="1"/>
        <w:ind w:left="1269" w:hanging="420"/>
        <w:jc w:val="both"/>
        <w:rPr>
          <w:sz w:val="24"/>
        </w:rPr>
      </w:pPr>
      <w:r>
        <w:rPr>
          <w:sz w:val="24"/>
        </w:rPr>
        <w:t>Taşımacının</w:t>
      </w:r>
      <w:r>
        <w:rPr>
          <w:spacing w:val="53"/>
          <w:sz w:val="24"/>
        </w:rPr>
        <w:t xml:space="preserve"> </w:t>
      </w:r>
      <w:r>
        <w:rPr>
          <w:sz w:val="24"/>
        </w:rPr>
        <w:t>tebligat</w:t>
      </w:r>
      <w:r>
        <w:rPr>
          <w:spacing w:val="1"/>
          <w:sz w:val="24"/>
        </w:rPr>
        <w:t xml:space="preserve"> </w:t>
      </w:r>
      <w:r>
        <w:rPr>
          <w:spacing w:val="-2"/>
          <w:sz w:val="24"/>
        </w:rPr>
        <w:t>adresi</w:t>
      </w:r>
      <w:r>
        <w:rPr>
          <w:sz w:val="24"/>
        </w:rPr>
        <w:tab/>
      </w:r>
      <w:r>
        <w:rPr>
          <w:spacing w:val="-4"/>
          <w:sz w:val="24"/>
        </w:rPr>
        <w:t>olup</w:t>
      </w:r>
    </w:p>
    <w:p w14:paraId="018CBBAE" w14:textId="77777777" w:rsidR="00DC4E12" w:rsidRDefault="00000000">
      <w:pPr>
        <w:pStyle w:val="GvdeMetni"/>
        <w:spacing w:before="184"/>
        <w:ind w:left="849"/>
        <w:jc w:val="left"/>
      </w:pPr>
      <w:r>
        <w:t>Tel</w:t>
      </w:r>
      <w:r>
        <w:rPr>
          <w:spacing w:val="2"/>
        </w:rPr>
        <w:t xml:space="preserve"> </w:t>
      </w:r>
      <w:proofErr w:type="spellStart"/>
      <w:proofErr w:type="gramStart"/>
      <w:r>
        <w:rPr>
          <w:spacing w:val="-2"/>
        </w:rPr>
        <w:t>no</w:t>
      </w:r>
      <w:proofErr w:type="spellEnd"/>
      <w:r>
        <w:rPr>
          <w:spacing w:val="-2"/>
        </w:rPr>
        <w:t>:...............................</w:t>
      </w:r>
      <w:proofErr w:type="gramEnd"/>
    </w:p>
    <w:p w14:paraId="0F08A25C" w14:textId="77777777" w:rsidR="00DC4E12" w:rsidRDefault="00000000">
      <w:pPr>
        <w:pStyle w:val="GvdeMetni"/>
        <w:spacing w:before="180"/>
        <w:ind w:left="849"/>
        <w:jc w:val="left"/>
      </w:pPr>
      <w:r>
        <w:t>Faks</w:t>
      </w:r>
      <w:r>
        <w:rPr>
          <w:spacing w:val="-11"/>
        </w:rPr>
        <w:t xml:space="preserve"> </w:t>
      </w:r>
      <w:proofErr w:type="spellStart"/>
      <w:proofErr w:type="gramStart"/>
      <w:r>
        <w:rPr>
          <w:spacing w:val="-2"/>
        </w:rPr>
        <w:t>no</w:t>
      </w:r>
      <w:proofErr w:type="spellEnd"/>
      <w:r>
        <w:rPr>
          <w:spacing w:val="-2"/>
        </w:rPr>
        <w:t>:.............................</w:t>
      </w:r>
      <w:proofErr w:type="gramEnd"/>
    </w:p>
    <w:p w14:paraId="594953FA" w14:textId="77777777" w:rsidR="00DC4E12" w:rsidRDefault="00000000">
      <w:pPr>
        <w:pStyle w:val="GvdeMetni"/>
        <w:tabs>
          <w:tab w:val="left" w:leader="dot" w:pos="7450"/>
        </w:tabs>
        <w:spacing w:before="180"/>
        <w:ind w:left="849"/>
        <w:jc w:val="left"/>
      </w:pPr>
      <w:r>
        <w:t>Elektronik</w:t>
      </w:r>
      <w:r>
        <w:rPr>
          <w:spacing w:val="-6"/>
        </w:rPr>
        <w:t xml:space="preserve"> </w:t>
      </w:r>
      <w:r>
        <w:t>posta</w:t>
      </w:r>
      <w:r>
        <w:rPr>
          <w:spacing w:val="-5"/>
        </w:rPr>
        <w:t xml:space="preserve"> </w:t>
      </w:r>
      <w:r>
        <w:t>adresi</w:t>
      </w:r>
      <w:r>
        <w:rPr>
          <w:spacing w:val="-6"/>
        </w:rPr>
        <w:t xml:space="preserve"> </w:t>
      </w:r>
      <w:r>
        <w:rPr>
          <w:spacing w:val="-2"/>
        </w:rPr>
        <w:t>(varsa):</w:t>
      </w:r>
      <w:r>
        <w:tab/>
      </w:r>
      <w:proofErr w:type="spellStart"/>
      <w:r>
        <w:rPr>
          <w:spacing w:val="-4"/>
        </w:rPr>
        <w:t>dir</w:t>
      </w:r>
      <w:proofErr w:type="spellEnd"/>
      <w:r>
        <w:rPr>
          <w:spacing w:val="-4"/>
        </w:rPr>
        <w:t>.</w:t>
      </w:r>
    </w:p>
    <w:p w14:paraId="6D2777C5" w14:textId="77777777" w:rsidR="00DC4E12" w:rsidRDefault="00000000">
      <w:pPr>
        <w:pStyle w:val="ListeParagraf"/>
        <w:numPr>
          <w:ilvl w:val="1"/>
          <w:numId w:val="5"/>
        </w:numPr>
        <w:tabs>
          <w:tab w:val="left" w:pos="1301"/>
        </w:tabs>
        <w:spacing w:before="180"/>
        <w:ind w:left="141" w:right="437" w:firstLine="708"/>
        <w:jc w:val="both"/>
        <w:rPr>
          <w:sz w:val="24"/>
        </w:rPr>
      </w:pPr>
      <w:r>
        <w:rPr>
          <w:sz w:val="24"/>
        </w:rPr>
        <w:t>Her iki taraf</w:t>
      </w:r>
      <w:r>
        <w:rPr>
          <w:spacing w:val="40"/>
          <w:sz w:val="24"/>
        </w:rPr>
        <w:t xml:space="preserve"> </w:t>
      </w:r>
      <w:r>
        <w:rPr>
          <w:sz w:val="24"/>
        </w:rPr>
        <w:t>madde 2.1. ve 2.2.’de</w:t>
      </w:r>
      <w:r>
        <w:rPr>
          <w:spacing w:val="40"/>
          <w:sz w:val="24"/>
        </w:rPr>
        <w:t xml:space="preserve"> </w:t>
      </w:r>
      <w:r>
        <w:rPr>
          <w:sz w:val="24"/>
        </w:rPr>
        <w:t>belirtilen adreslerini tebligat adresi olarak kabul etmişlerdir. Adres değişiklikleri usulüne uygun şekilde karşı tarafa tebliğ edilmedikçe en son bildirilen adrese yapılacak tebliğ ilgili tarafa yapılmış sayılır.</w:t>
      </w:r>
    </w:p>
    <w:p w14:paraId="1E2AAFEA" w14:textId="77777777" w:rsidR="00DC4E12" w:rsidRDefault="00000000">
      <w:pPr>
        <w:pStyle w:val="ListeParagraf"/>
        <w:numPr>
          <w:ilvl w:val="1"/>
          <w:numId w:val="5"/>
        </w:numPr>
        <w:tabs>
          <w:tab w:val="left" w:pos="1293"/>
        </w:tabs>
        <w:spacing w:before="161"/>
        <w:ind w:left="141" w:right="437" w:firstLine="708"/>
        <w:jc w:val="both"/>
        <w:rPr>
          <w:sz w:val="24"/>
        </w:rPr>
      </w:pPr>
      <w:r>
        <w:rPr>
          <w:sz w:val="24"/>
        </w:rPr>
        <w:t xml:space="preserve">Taraflar, yazılı tebligatı daha sonra süresi içinde yapmak kaydıyla, elden teslim, posta veya posta kuryesi, teleks, faks veya elektronik posta gibi diğer yollarla da bildirimde </w:t>
      </w:r>
      <w:r>
        <w:rPr>
          <w:spacing w:val="-2"/>
          <w:sz w:val="24"/>
        </w:rPr>
        <w:t>bulunabilirler.</w:t>
      </w:r>
    </w:p>
    <w:p w14:paraId="66AB547C" w14:textId="77777777" w:rsidR="00DC4E12" w:rsidRDefault="00000000">
      <w:pPr>
        <w:pStyle w:val="Balk1"/>
        <w:spacing w:before="168"/>
      </w:pPr>
      <w:r>
        <w:t>Madde</w:t>
      </w:r>
      <w:r>
        <w:rPr>
          <w:spacing w:val="-6"/>
        </w:rPr>
        <w:t xml:space="preserve"> </w:t>
      </w:r>
      <w:r>
        <w:t>3-Sözleşmenin</w:t>
      </w:r>
      <w:r>
        <w:rPr>
          <w:spacing w:val="-7"/>
        </w:rPr>
        <w:t xml:space="preserve"> </w:t>
      </w:r>
      <w:r>
        <w:rPr>
          <w:spacing w:val="-2"/>
        </w:rPr>
        <w:t>Konusu</w:t>
      </w:r>
    </w:p>
    <w:p w14:paraId="55D506E4" w14:textId="081EAC9A" w:rsidR="00DC4E12" w:rsidRDefault="00000000">
      <w:pPr>
        <w:pStyle w:val="GvdeMetni"/>
        <w:spacing w:before="176" w:line="276" w:lineRule="auto"/>
        <w:ind w:right="429" w:firstLine="708"/>
      </w:pPr>
      <w:r>
        <w:t xml:space="preserve">Sözleşmenin konusu, 2025-2026 öğretim yılı boyunca </w:t>
      </w:r>
      <w:r w:rsidR="00AE4E94">
        <w:rPr>
          <w:b/>
        </w:rPr>
        <w:t>Rize</w:t>
      </w:r>
      <w:r w:rsidR="00AE4E94">
        <w:rPr>
          <w:b/>
          <w:spacing w:val="-5"/>
        </w:rPr>
        <w:t xml:space="preserve"> </w:t>
      </w:r>
      <w:r w:rsidR="00AE4E94">
        <w:rPr>
          <w:b/>
        </w:rPr>
        <w:t>Sosyal Bilimler Lisesi</w:t>
      </w:r>
      <w:r>
        <w:rPr>
          <w:b/>
        </w:rPr>
        <w:t xml:space="preserve"> okulunun </w:t>
      </w:r>
      <w:r>
        <w:t>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14:paraId="68763D9B" w14:textId="77777777" w:rsidR="00DC4E12" w:rsidRDefault="00000000">
      <w:pPr>
        <w:pStyle w:val="Balk1"/>
        <w:spacing w:before="66"/>
        <w:jc w:val="both"/>
      </w:pPr>
      <w:r>
        <w:t>Madde</w:t>
      </w:r>
      <w:r>
        <w:rPr>
          <w:spacing w:val="-2"/>
        </w:rPr>
        <w:t xml:space="preserve"> </w:t>
      </w:r>
      <w:r>
        <w:t>4-Taşımacının</w:t>
      </w:r>
      <w:r>
        <w:rPr>
          <w:spacing w:val="-5"/>
        </w:rPr>
        <w:t xml:space="preserve"> </w:t>
      </w:r>
      <w:r>
        <w:t>Şartları</w:t>
      </w:r>
      <w:r>
        <w:rPr>
          <w:spacing w:val="-2"/>
        </w:rPr>
        <w:t xml:space="preserve"> </w:t>
      </w:r>
      <w:r>
        <w:t>ve</w:t>
      </w:r>
      <w:r>
        <w:rPr>
          <w:spacing w:val="-2"/>
        </w:rPr>
        <w:t xml:space="preserve"> Yükümlülükleri</w:t>
      </w:r>
    </w:p>
    <w:p w14:paraId="1B2648EA" w14:textId="77777777" w:rsidR="00DC4E12" w:rsidRDefault="00000000">
      <w:pPr>
        <w:pStyle w:val="ListeParagraf"/>
        <w:numPr>
          <w:ilvl w:val="0"/>
          <w:numId w:val="4"/>
        </w:numPr>
        <w:tabs>
          <w:tab w:val="left" w:pos="1128"/>
        </w:tabs>
        <w:spacing w:before="68"/>
        <w:ind w:left="1128" w:hanging="279"/>
        <w:jc w:val="both"/>
        <w:rPr>
          <w:b/>
          <w:sz w:val="24"/>
        </w:rPr>
      </w:pPr>
      <w:r>
        <w:rPr>
          <w:b/>
          <w:spacing w:val="-2"/>
          <w:sz w:val="24"/>
        </w:rPr>
        <w:t>Taşımacının</w:t>
      </w:r>
      <w:r>
        <w:rPr>
          <w:b/>
          <w:sz w:val="24"/>
        </w:rPr>
        <w:t xml:space="preserve"> </w:t>
      </w:r>
      <w:r>
        <w:rPr>
          <w:b/>
          <w:spacing w:val="-2"/>
          <w:sz w:val="24"/>
        </w:rPr>
        <w:t>şartları</w:t>
      </w:r>
    </w:p>
    <w:p w14:paraId="26C7F82D" w14:textId="77777777" w:rsidR="00DC4E12" w:rsidRDefault="00000000">
      <w:pPr>
        <w:pStyle w:val="ListeParagraf"/>
        <w:numPr>
          <w:ilvl w:val="1"/>
          <w:numId w:val="4"/>
        </w:numPr>
        <w:tabs>
          <w:tab w:val="left" w:pos="1219"/>
        </w:tabs>
        <w:spacing w:before="233" w:line="208" w:lineRule="auto"/>
        <w:ind w:right="425" w:firstLine="708"/>
        <w:jc w:val="both"/>
        <w:rPr>
          <w:sz w:val="24"/>
        </w:rPr>
      </w:pPr>
      <w:r>
        <w:rPr>
          <w:sz w:val="24"/>
        </w:rPr>
        <w:t xml:space="preserve">Taşımacılar (tüzel kişi olması halinde, anonim şirket ve kooperatiflerde yönetim kurulu üyeleri, diğer tüzel kişilerde ise tüm ortakları ve bu tüzel kişilikleri temsil ve ilzama yetkili kişiler) 26/9/2004 tarihli ve 5237 sayılı </w:t>
      </w:r>
      <w:proofErr w:type="gramStart"/>
      <w:r>
        <w:rPr>
          <w:sz w:val="24"/>
        </w:rPr>
        <w:t>Türk Ceza Kanununun</w:t>
      </w:r>
      <w:proofErr w:type="gramEnd"/>
      <w:r>
        <w:rPr>
          <w:sz w:val="24"/>
        </w:rPr>
        <w:t xml:space="preserve"> </w:t>
      </w:r>
      <w:proofErr w:type="gramStart"/>
      <w:r>
        <w:rPr>
          <w:sz w:val="24"/>
        </w:rPr>
        <w:t>53 üncü</w:t>
      </w:r>
      <w:proofErr w:type="gramEnd"/>
      <w:r>
        <w:rPr>
          <w:sz w:val="24"/>
        </w:rPr>
        <w:t xml:space="preserve"> maddesinde belirtilen süreler geçmiş ve affa uğramış veya hükmün açıklanmasının geri bırakılmasına</w:t>
      </w:r>
      <w:r>
        <w:rPr>
          <w:spacing w:val="40"/>
          <w:sz w:val="24"/>
        </w:rPr>
        <w:t xml:space="preserve"> </w:t>
      </w:r>
      <w:r>
        <w:rPr>
          <w:sz w:val="24"/>
        </w:rPr>
        <w:t>karar verilmiş olsa bile;</w:t>
      </w:r>
    </w:p>
    <w:p w14:paraId="60888E8B" w14:textId="77777777" w:rsidR="00DC4E12" w:rsidRDefault="00000000">
      <w:pPr>
        <w:pStyle w:val="ListeParagraf"/>
        <w:numPr>
          <w:ilvl w:val="2"/>
          <w:numId w:val="4"/>
        </w:numPr>
        <w:tabs>
          <w:tab w:val="left" w:pos="1127"/>
        </w:tabs>
        <w:spacing w:line="208" w:lineRule="auto"/>
        <w:ind w:right="430" w:firstLine="708"/>
        <w:jc w:val="both"/>
        <w:rPr>
          <w:sz w:val="24"/>
        </w:rPr>
      </w:pPr>
      <w:r>
        <w:rPr>
          <w:sz w:val="24"/>
        </w:rPr>
        <w:t xml:space="preserve">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 varlığı değerlerini aklama veya kaçakçılık suçlarından </w:t>
      </w:r>
      <w:proofErr w:type="gramStart"/>
      <w:r>
        <w:rPr>
          <w:sz w:val="24"/>
        </w:rPr>
        <w:t>mahkum</w:t>
      </w:r>
      <w:proofErr w:type="gramEnd"/>
      <w:r>
        <w:rPr>
          <w:sz w:val="24"/>
        </w:rPr>
        <w:t xml:space="preserve"> olmamak,</w:t>
      </w:r>
    </w:p>
    <w:p w14:paraId="71D14D2D" w14:textId="77777777" w:rsidR="00DC4E12" w:rsidRDefault="00DC4E12">
      <w:pPr>
        <w:pStyle w:val="ListeParagraf"/>
        <w:spacing w:line="208" w:lineRule="auto"/>
        <w:rPr>
          <w:sz w:val="24"/>
        </w:rPr>
        <w:sectPr w:rsidR="00DC4E12">
          <w:type w:val="continuous"/>
          <w:pgSz w:w="11910" w:h="16840"/>
          <w:pgMar w:top="780" w:right="992" w:bottom="280" w:left="1275" w:header="708" w:footer="708" w:gutter="0"/>
          <w:cols w:space="708"/>
        </w:sectPr>
      </w:pPr>
    </w:p>
    <w:p w14:paraId="058A99A8" w14:textId="77777777" w:rsidR="00DC4E12" w:rsidRDefault="00000000">
      <w:pPr>
        <w:pStyle w:val="ListeParagraf"/>
        <w:numPr>
          <w:ilvl w:val="2"/>
          <w:numId w:val="4"/>
        </w:numPr>
        <w:tabs>
          <w:tab w:val="left" w:pos="1131"/>
        </w:tabs>
        <w:spacing w:before="64" w:line="258" w:lineRule="exact"/>
        <w:ind w:left="1131" w:hanging="282"/>
        <w:jc w:val="both"/>
        <w:rPr>
          <w:sz w:val="24"/>
        </w:rPr>
      </w:pPr>
      <w:proofErr w:type="gramStart"/>
      <w:r>
        <w:rPr>
          <w:sz w:val="24"/>
        </w:rPr>
        <w:lastRenderedPageBreak/>
        <w:t>Türk</w:t>
      </w:r>
      <w:r>
        <w:rPr>
          <w:spacing w:val="20"/>
          <w:sz w:val="24"/>
        </w:rPr>
        <w:t xml:space="preserve"> </w:t>
      </w:r>
      <w:r>
        <w:rPr>
          <w:sz w:val="24"/>
        </w:rPr>
        <w:t>Ceza</w:t>
      </w:r>
      <w:r>
        <w:rPr>
          <w:spacing w:val="25"/>
          <w:sz w:val="24"/>
        </w:rPr>
        <w:t xml:space="preserve"> </w:t>
      </w:r>
      <w:r>
        <w:rPr>
          <w:sz w:val="24"/>
        </w:rPr>
        <w:t>Kanununun</w:t>
      </w:r>
      <w:proofErr w:type="gramEnd"/>
      <w:r>
        <w:rPr>
          <w:spacing w:val="22"/>
          <w:sz w:val="24"/>
        </w:rPr>
        <w:t xml:space="preserve"> </w:t>
      </w:r>
      <w:r>
        <w:rPr>
          <w:sz w:val="24"/>
        </w:rPr>
        <w:t>81,</w:t>
      </w:r>
      <w:r>
        <w:rPr>
          <w:spacing w:val="23"/>
          <w:sz w:val="24"/>
        </w:rPr>
        <w:t xml:space="preserve"> </w:t>
      </w:r>
      <w:r>
        <w:rPr>
          <w:sz w:val="24"/>
        </w:rPr>
        <w:t>102,</w:t>
      </w:r>
      <w:r>
        <w:rPr>
          <w:spacing w:val="22"/>
          <w:sz w:val="24"/>
        </w:rPr>
        <w:t xml:space="preserve"> </w:t>
      </w:r>
      <w:r>
        <w:rPr>
          <w:sz w:val="24"/>
        </w:rPr>
        <w:t>103,</w:t>
      </w:r>
      <w:r>
        <w:rPr>
          <w:spacing w:val="23"/>
          <w:sz w:val="24"/>
        </w:rPr>
        <w:t xml:space="preserve"> </w:t>
      </w:r>
      <w:r>
        <w:rPr>
          <w:sz w:val="24"/>
        </w:rPr>
        <w:t>104,</w:t>
      </w:r>
      <w:r>
        <w:rPr>
          <w:spacing w:val="22"/>
          <w:sz w:val="24"/>
        </w:rPr>
        <w:t xml:space="preserve"> </w:t>
      </w:r>
      <w:r>
        <w:rPr>
          <w:sz w:val="24"/>
        </w:rPr>
        <w:t>105,</w:t>
      </w:r>
      <w:r>
        <w:rPr>
          <w:spacing w:val="23"/>
          <w:sz w:val="24"/>
        </w:rPr>
        <w:t xml:space="preserve"> </w:t>
      </w:r>
      <w:r>
        <w:rPr>
          <w:sz w:val="24"/>
        </w:rPr>
        <w:t>109,</w:t>
      </w:r>
      <w:r>
        <w:rPr>
          <w:spacing w:val="23"/>
          <w:sz w:val="24"/>
        </w:rPr>
        <w:t xml:space="preserve"> </w:t>
      </w:r>
      <w:r>
        <w:rPr>
          <w:sz w:val="24"/>
        </w:rPr>
        <w:t>179/3,</w:t>
      </w:r>
      <w:r>
        <w:rPr>
          <w:spacing w:val="22"/>
          <w:sz w:val="24"/>
        </w:rPr>
        <w:t xml:space="preserve"> </w:t>
      </w:r>
      <w:r>
        <w:rPr>
          <w:sz w:val="24"/>
        </w:rPr>
        <w:t>188,</w:t>
      </w:r>
      <w:r>
        <w:rPr>
          <w:spacing w:val="23"/>
          <w:sz w:val="24"/>
        </w:rPr>
        <w:t xml:space="preserve"> </w:t>
      </w:r>
      <w:r>
        <w:rPr>
          <w:sz w:val="24"/>
        </w:rPr>
        <w:t>190,</w:t>
      </w:r>
      <w:r>
        <w:rPr>
          <w:spacing w:val="22"/>
          <w:sz w:val="24"/>
        </w:rPr>
        <w:t xml:space="preserve"> </w:t>
      </w:r>
      <w:r>
        <w:rPr>
          <w:sz w:val="24"/>
        </w:rPr>
        <w:t>191,</w:t>
      </w:r>
      <w:r>
        <w:rPr>
          <w:spacing w:val="19"/>
          <w:sz w:val="24"/>
        </w:rPr>
        <w:t xml:space="preserve"> </w:t>
      </w:r>
      <w:r>
        <w:rPr>
          <w:sz w:val="24"/>
        </w:rPr>
        <w:t>226</w:t>
      </w:r>
      <w:r>
        <w:rPr>
          <w:spacing w:val="19"/>
          <w:sz w:val="24"/>
        </w:rPr>
        <w:t xml:space="preserve"> </w:t>
      </w:r>
      <w:r>
        <w:rPr>
          <w:spacing w:val="-5"/>
          <w:sz w:val="24"/>
        </w:rPr>
        <w:t>ve</w:t>
      </w:r>
    </w:p>
    <w:p w14:paraId="3135817F" w14:textId="77777777" w:rsidR="00DC4E12" w:rsidRDefault="00000000">
      <w:pPr>
        <w:pStyle w:val="GvdeMetni"/>
        <w:spacing w:before="11" w:line="208" w:lineRule="auto"/>
        <w:ind w:right="434"/>
      </w:pPr>
      <w:proofErr w:type="gramStart"/>
      <w:r>
        <w:t xml:space="preserve">227 </w:t>
      </w:r>
      <w:proofErr w:type="spellStart"/>
      <w:r>
        <w:t>nci</w:t>
      </w:r>
      <w:proofErr w:type="spellEnd"/>
      <w:proofErr w:type="gramEnd"/>
      <w:r>
        <w:t xml:space="preserve"> maddelerindeki suçlardan hüküm giymemiş olmak veya devam etmekte olan bir kovuşturması bulunmamak ya da kovuşturması uzlaşmayla neticelenmemiş olmak,</w:t>
      </w:r>
    </w:p>
    <w:p w14:paraId="6CB5B934" w14:textId="77777777" w:rsidR="00DC4E12" w:rsidRDefault="00000000">
      <w:pPr>
        <w:pStyle w:val="ListeParagraf"/>
        <w:numPr>
          <w:ilvl w:val="2"/>
          <w:numId w:val="4"/>
        </w:numPr>
        <w:tabs>
          <w:tab w:val="left" w:pos="1123"/>
        </w:tabs>
        <w:spacing w:line="208" w:lineRule="auto"/>
        <w:ind w:right="433" w:firstLine="708"/>
        <w:jc w:val="both"/>
        <w:rPr>
          <w:sz w:val="24"/>
        </w:rPr>
      </w:pPr>
      <w:r>
        <w:rPr>
          <w:sz w:val="24"/>
        </w:rPr>
        <w:t>Terör örgütlerine veya Milli Güvenlik Kurulunca Devletin milli güvenliğine karşı faaliyette bulunduğuna karar verilen yapı, oluşum veya gruplara üyeliği, mensubiyeti, iltisakı veya irtibatı bulunmamak,</w:t>
      </w:r>
    </w:p>
    <w:p w14:paraId="128EF874" w14:textId="77777777" w:rsidR="00DC4E12" w:rsidRDefault="00000000">
      <w:pPr>
        <w:pStyle w:val="GvdeMetni"/>
        <w:spacing w:line="247" w:lineRule="exact"/>
        <w:ind w:left="849"/>
      </w:pPr>
      <w:proofErr w:type="gramStart"/>
      <w:r>
        <w:t>şartlarını</w:t>
      </w:r>
      <w:proofErr w:type="gramEnd"/>
      <w:r>
        <w:rPr>
          <w:spacing w:val="-1"/>
        </w:rPr>
        <w:t xml:space="preserve"> </w:t>
      </w:r>
      <w:r>
        <w:t>haiz</w:t>
      </w:r>
      <w:r>
        <w:rPr>
          <w:spacing w:val="-3"/>
        </w:rPr>
        <w:t xml:space="preserve"> </w:t>
      </w:r>
      <w:r>
        <w:t xml:space="preserve">olması </w:t>
      </w:r>
      <w:r>
        <w:rPr>
          <w:spacing w:val="-2"/>
        </w:rPr>
        <w:t>zorunludur.</w:t>
      </w:r>
    </w:p>
    <w:p w14:paraId="11DE37A9" w14:textId="77777777" w:rsidR="00DC4E12" w:rsidRDefault="00000000">
      <w:pPr>
        <w:pStyle w:val="Balk1"/>
        <w:numPr>
          <w:ilvl w:val="0"/>
          <w:numId w:val="4"/>
        </w:numPr>
        <w:tabs>
          <w:tab w:val="left" w:pos="1128"/>
        </w:tabs>
        <w:spacing w:before="204"/>
        <w:ind w:left="1128" w:hanging="279"/>
      </w:pPr>
      <w:r>
        <w:t>Taşımacının</w:t>
      </w:r>
      <w:r>
        <w:rPr>
          <w:spacing w:val="-8"/>
        </w:rPr>
        <w:t xml:space="preserve"> </w:t>
      </w:r>
      <w:r>
        <w:rPr>
          <w:spacing w:val="-2"/>
        </w:rPr>
        <w:t>yükümlülükleri</w:t>
      </w:r>
    </w:p>
    <w:p w14:paraId="150A06BE" w14:textId="77777777" w:rsidR="00DC4E12" w:rsidRDefault="00000000">
      <w:pPr>
        <w:pStyle w:val="ListeParagraf"/>
        <w:numPr>
          <w:ilvl w:val="1"/>
          <w:numId w:val="4"/>
        </w:numPr>
        <w:tabs>
          <w:tab w:val="left" w:pos="1196"/>
        </w:tabs>
        <w:spacing w:before="264"/>
        <w:ind w:left="1196" w:hanging="347"/>
        <w:rPr>
          <w:sz w:val="24"/>
        </w:rPr>
      </w:pPr>
      <w:r>
        <w:rPr>
          <w:spacing w:val="-2"/>
          <w:sz w:val="24"/>
        </w:rPr>
        <w:t>Taşımacılar;</w:t>
      </w:r>
    </w:p>
    <w:p w14:paraId="3CB17147" w14:textId="77777777" w:rsidR="00DC4E12" w:rsidRDefault="00DC4E12">
      <w:pPr>
        <w:pStyle w:val="GvdeMetni"/>
        <w:ind w:left="0"/>
        <w:jc w:val="left"/>
      </w:pPr>
    </w:p>
    <w:p w14:paraId="7E538ADA" w14:textId="77777777" w:rsidR="00DC4E12" w:rsidRDefault="00000000">
      <w:pPr>
        <w:pStyle w:val="ListeParagraf"/>
        <w:numPr>
          <w:ilvl w:val="2"/>
          <w:numId w:val="4"/>
        </w:numPr>
        <w:tabs>
          <w:tab w:val="left" w:pos="1199"/>
        </w:tabs>
        <w:ind w:right="423" w:firstLine="708"/>
        <w:jc w:val="both"/>
        <w:rPr>
          <w:sz w:val="24"/>
        </w:rPr>
      </w:pPr>
      <w:r>
        <w:rPr>
          <w:sz w:val="24"/>
        </w:rPr>
        <w:t>Öğrenci ve çocukların oturarak, güvenli ve rahat bir yolculuk yapmalarını sağlayacak tedbirleri alarak taahhüt ettiği yere kadar valiliklerce belirlenecek okul açılış saatinden 15 (</w:t>
      </w:r>
      <w:proofErr w:type="spellStart"/>
      <w:r>
        <w:rPr>
          <w:sz w:val="24"/>
        </w:rPr>
        <w:t>onbeş</w:t>
      </w:r>
      <w:proofErr w:type="spellEnd"/>
      <w:r>
        <w:rPr>
          <w:sz w:val="24"/>
        </w:rPr>
        <w:t xml:space="preserve">) dakika önce okula bırakmak ve okul kapanış saatinden en geç 15 </w:t>
      </w:r>
      <w:proofErr w:type="gramStart"/>
      <w:r>
        <w:rPr>
          <w:sz w:val="24"/>
        </w:rPr>
        <w:t>(</w:t>
      </w:r>
      <w:r>
        <w:rPr>
          <w:spacing w:val="40"/>
          <w:sz w:val="24"/>
        </w:rPr>
        <w:t xml:space="preserve"> </w:t>
      </w:r>
      <w:proofErr w:type="spellStart"/>
      <w:r>
        <w:rPr>
          <w:sz w:val="24"/>
        </w:rPr>
        <w:t>onbeş</w:t>
      </w:r>
      <w:proofErr w:type="spellEnd"/>
      <w:proofErr w:type="gramEnd"/>
      <w:r>
        <w:rPr>
          <w:sz w:val="24"/>
        </w:rPr>
        <w:t>) dakika sonra okuldan almak,</w:t>
      </w:r>
    </w:p>
    <w:p w14:paraId="6602DA22" w14:textId="77777777" w:rsidR="00DC4E12" w:rsidRDefault="00000000">
      <w:pPr>
        <w:pStyle w:val="ListeParagraf"/>
        <w:numPr>
          <w:ilvl w:val="2"/>
          <w:numId w:val="4"/>
        </w:numPr>
        <w:tabs>
          <w:tab w:val="left" w:pos="1131"/>
        </w:tabs>
        <w:spacing w:before="1"/>
        <w:ind w:left="1131" w:hanging="282"/>
        <w:jc w:val="both"/>
        <w:rPr>
          <w:sz w:val="24"/>
        </w:rPr>
      </w:pPr>
      <w:r>
        <w:rPr>
          <w:sz w:val="24"/>
        </w:rPr>
        <w:t>Araçta</w:t>
      </w:r>
      <w:r>
        <w:rPr>
          <w:spacing w:val="17"/>
          <w:sz w:val="24"/>
        </w:rPr>
        <w:t xml:space="preserve"> </w:t>
      </w:r>
      <w:r>
        <w:rPr>
          <w:sz w:val="24"/>
        </w:rPr>
        <w:t>rehber</w:t>
      </w:r>
      <w:r>
        <w:rPr>
          <w:spacing w:val="18"/>
          <w:sz w:val="24"/>
        </w:rPr>
        <w:t xml:space="preserve"> </w:t>
      </w:r>
      <w:r>
        <w:rPr>
          <w:sz w:val="24"/>
        </w:rPr>
        <w:t>personel</w:t>
      </w:r>
      <w:r>
        <w:rPr>
          <w:spacing w:val="19"/>
          <w:sz w:val="24"/>
        </w:rPr>
        <w:t xml:space="preserve"> </w:t>
      </w:r>
      <w:proofErr w:type="gramStart"/>
      <w:r>
        <w:rPr>
          <w:sz w:val="24"/>
        </w:rPr>
        <w:t>bulundurmak,(</w:t>
      </w:r>
      <w:proofErr w:type="gramEnd"/>
      <w:r>
        <w:rPr>
          <w:sz w:val="24"/>
        </w:rPr>
        <w:t>öğrenciler</w:t>
      </w:r>
      <w:r>
        <w:rPr>
          <w:spacing w:val="18"/>
          <w:sz w:val="24"/>
        </w:rPr>
        <w:t xml:space="preserve"> </w:t>
      </w:r>
      <w:r>
        <w:rPr>
          <w:sz w:val="24"/>
        </w:rPr>
        <w:t>ortaöğretim</w:t>
      </w:r>
      <w:r>
        <w:rPr>
          <w:spacing w:val="19"/>
          <w:sz w:val="24"/>
        </w:rPr>
        <w:t xml:space="preserve"> </w:t>
      </w:r>
      <w:r>
        <w:rPr>
          <w:sz w:val="24"/>
        </w:rPr>
        <w:t>öğrencisi</w:t>
      </w:r>
      <w:r>
        <w:rPr>
          <w:spacing w:val="19"/>
          <w:sz w:val="24"/>
        </w:rPr>
        <w:t xml:space="preserve"> </w:t>
      </w:r>
      <w:r>
        <w:rPr>
          <w:spacing w:val="-2"/>
          <w:sz w:val="24"/>
        </w:rPr>
        <w:t>olduğundan</w:t>
      </w:r>
    </w:p>
    <w:p w14:paraId="16773DD2" w14:textId="77777777" w:rsidR="00DC4E12" w:rsidRDefault="00000000">
      <w:pPr>
        <w:pStyle w:val="GvdeMetni"/>
      </w:pPr>
      <w:proofErr w:type="gramStart"/>
      <w:r>
        <w:t>bu</w:t>
      </w:r>
      <w:proofErr w:type="gramEnd"/>
      <w:r>
        <w:t xml:space="preserve"> madde</w:t>
      </w:r>
      <w:r>
        <w:rPr>
          <w:spacing w:val="2"/>
        </w:rPr>
        <w:t xml:space="preserve"> </w:t>
      </w:r>
      <w:r>
        <w:rPr>
          <w:spacing w:val="-2"/>
        </w:rPr>
        <w:t>aranmayacak)</w:t>
      </w:r>
    </w:p>
    <w:p w14:paraId="778B513D" w14:textId="77777777" w:rsidR="00DC4E12" w:rsidRDefault="00000000">
      <w:pPr>
        <w:pStyle w:val="ListeParagraf"/>
        <w:numPr>
          <w:ilvl w:val="2"/>
          <w:numId w:val="4"/>
        </w:numPr>
        <w:tabs>
          <w:tab w:val="left" w:pos="1107"/>
        </w:tabs>
        <w:ind w:right="434" w:firstLine="708"/>
        <w:jc w:val="both"/>
        <w:rPr>
          <w:sz w:val="24"/>
        </w:rPr>
      </w:pPr>
      <w:r>
        <w:rPr>
          <w:sz w:val="24"/>
        </w:rPr>
        <w:t>Taşımanın tamamının veya bir kısmının bir büyükşehir belediyesi/belediye sınırları içerisinde gerçekleşmesi halinde; şehir içinde izlenecek güzergâh için ilgili büyükşehir belediyesinden/belediyeden özel izin belgesi almak,</w:t>
      </w:r>
    </w:p>
    <w:p w14:paraId="36B89AF4" w14:textId="77777777" w:rsidR="00DC4E12" w:rsidRDefault="00000000">
      <w:pPr>
        <w:pStyle w:val="GvdeMetni"/>
        <w:ind w:right="426" w:firstLine="720"/>
      </w:pPr>
      <w:proofErr w:type="gramStart"/>
      <w:r>
        <w:t>ç</w:t>
      </w:r>
      <w:proofErr w:type="gramEnd"/>
      <w:r>
        <w:t>) Tahdit ve/veya tahsis uygulanan illerde tahditli/tahsisli araç plaka belgeleri, diğer illerde ise Okul Servis Araçları Yönetmeliğinde belirtilen şartlara uygun ve gerekli izin belgelerini vermek,</w:t>
      </w:r>
    </w:p>
    <w:p w14:paraId="631D5DFA" w14:textId="77777777" w:rsidR="00DC4E12" w:rsidRDefault="00000000">
      <w:pPr>
        <w:pStyle w:val="ListeParagraf"/>
        <w:numPr>
          <w:ilvl w:val="2"/>
          <w:numId w:val="4"/>
        </w:numPr>
        <w:tabs>
          <w:tab w:val="left" w:pos="1139"/>
        </w:tabs>
        <w:spacing w:before="160"/>
        <w:ind w:right="437" w:firstLine="708"/>
        <w:rPr>
          <w:sz w:val="24"/>
        </w:rPr>
      </w:pPr>
      <w:r>
        <w:rPr>
          <w:sz w:val="24"/>
        </w:rPr>
        <w:t>Hizmet akdine tabi olarak yanında çalışanların, sosyal güvenlik yönünden sigorta</w:t>
      </w:r>
      <w:r>
        <w:rPr>
          <w:spacing w:val="40"/>
          <w:sz w:val="24"/>
        </w:rPr>
        <w:t xml:space="preserve"> </w:t>
      </w:r>
      <w:r>
        <w:rPr>
          <w:sz w:val="24"/>
        </w:rPr>
        <w:t>işlemlerini yaptırmak,</w:t>
      </w:r>
    </w:p>
    <w:p w14:paraId="78AB29C4" w14:textId="77777777" w:rsidR="00DC4E12" w:rsidRDefault="00000000">
      <w:pPr>
        <w:pStyle w:val="ListeParagraf"/>
        <w:numPr>
          <w:ilvl w:val="2"/>
          <w:numId w:val="4"/>
        </w:numPr>
        <w:tabs>
          <w:tab w:val="left" w:pos="1103"/>
        </w:tabs>
        <w:spacing w:before="1"/>
        <w:ind w:right="439" w:firstLine="708"/>
        <w:rPr>
          <w:sz w:val="24"/>
        </w:rPr>
      </w:pPr>
      <w:r>
        <w:rPr>
          <w:sz w:val="24"/>
        </w:rPr>
        <w:t xml:space="preserve">7/6/2005 tarihli ve 5362 sayılı Esnaf ve </w:t>
      </w:r>
      <w:proofErr w:type="gramStart"/>
      <w:r>
        <w:rPr>
          <w:sz w:val="24"/>
        </w:rPr>
        <w:t>Sanatkarlar</w:t>
      </w:r>
      <w:proofErr w:type="gramEnd"/>
      <w:r>
        <w:rPr>
          <w:sz w:val="24"/>
        </w:rPr>
        <w:t xml:space="preserve"> Meslek Kuruluşları Kanununun </w:t>
      </w:r>
      <w:proofErr w:type="gramStart"/>
      <w:r>
        <w:rPr>
          <w:sz w:val="24"/>
        </w:rPr>
        <w:t xml:space="preserve">62 </w:t>
      </w:r>
      <w:proofErr w:type="spellStart"/>
      <w:r>
        <w:rPr>
          <w:sz w:val="24"/>
        </w:rPr>
        <w:t>nci</w:t>
      </w:r>
      <w:proofErr w:type="spellEnd"/>
      <w:proofErr w:type="gramEnd"/>
      <w:r>
        <w:rPr>
          <w:sz w:val="24"/>
        </w:rPr>
        <w:t xml:space="preserve"> maddesi çerçevesinde belirlenen fiyat tarifesine uymak,</w:t>
      </w:r>
    </w:p>
    <w:p w14:paraId="596E3E43" w14:textId="77777777" w:rsidR="00DC4E12" w:rsidRDefault="00000000">
      <w:pPr>
        <w:pStyle w:val="ListeParagraf"/>
        <w:numPr>
          <w:ilvl w:val="2"/>
          <w:numId w:val="4"/>
        </w:numPr>
        <w:tabs>
          <w:tab w:val="left" w:pos="1068"/>
        </w:tabs>
        <w:ind w:left="1068" w:hanging="219"/>
        <w:rPr>
          <w:sz w:val="24"/>
        </w:rPr>
      </w:pPr>
      <w:r>
        <w:rPr>
          <w:sz w:val="24"/>
        </w:rPr>
        <w:t>Taşınan</w:t>
      </w:r>
      <w:r>
        <w:rPr>
          <w:spacing w:val="-2"/>
          <w:sz w:val="24"/>
        </w:rPr>
        <w:t xml:space="preserve"> </w:t>
      </w:r>
      <w:r>
        <w:rPr>
          <w:sz w:val="24"/>
        </w:rPr>
        <w:t>öğrenci</w:t>
      </w:r>
      <w:r>
        <w:rPr>
          <w:spacing w:val="-1"/>
          <w:sz w:val="24"/>
        </w:rPr>
        <w:t xml:space="preserve"> </w:t>
      </w:r>
      <w:r>
        <w:rPr>
          <w:sz w:val="24"/>
        </w:rPr>
        <w:t>ve</w:t>
      </w:r>
      <w:r>
        <w:rPr>
          <w:spacing w:val="-1"/>
          <w:sz w:val="24"/>
        </w:rPr>
        <w:t xml:space="preserve"> </w:t>
      </w:r>
      <w:r>
        <w:rPr>
          <w:spacing w:val="-2"/>
          <w:sz w:val="24"/>
        </w:rPr>
        <w:t>çocuğun;</w:t>
      </w:r>
    </w:p>
    <w:p w14:paraId="75576621" w14:textId="77777777" w:rsidR="00DC4E12" w:rsidRDefault="00000000">
      <w:pPr>
        <w:pStyle w:val="ListeParagraf"/>
        <w:numPr>
          <w:ilvl w:val="3"/>
          <w:numId w:val="4"/>
        </w:numPr>
        <w:tabs>
          <w:tab w:val="left" w:pos="1349"/>
        </w:tabs>
        <w:ind w:hanging="259"/>
        <w:rPr>
          <w:sz w:val="24"/>
        </w:rPr>
      </w:pPr>
      <w:r>
        <w:rPr>
          <w:sz w:val="24"/>
        </w:rPr>
        <w:t>Okulunun</w:t>
      </w:r>
      <w:r>
        <w:rPr>
          <w:spacing w:val="-2"/>
          <w:sz w:val="24"/>
        </w:rPr>
        <w:t xml:space="preserve"> </w:t>
      </w:r>
      <w:r>
        <w:rPr>
          <w:sz w:val="24"/>
        </w:rPr>
        <w:t>veya</w:t>
      </w:r>
      <w:r>
        <w:rPr>
          <w:spacing w:val="-2"/>
          <w:sz w:val="24"/>
        </w:rPr>
        <w:t xml:space="preserve"> </w:t>
      </w:r>
      <w:r>
        <w:rPr>
          <w:sz w:val="24"/>
        </w:rPr>
        <w:t>ikametgâhının</w:t>
      </w:r>
      <w:r>
        <w:rPr>
          <w:spacing w:val="-1"/>
          <w:sz w:val="24"/>
        </w:rPr>
        <w:t xml:space="preserve"> </w:t>
      </w:r>
      <w:r>
        <w:rPr>
          <w:spacing w:val="-2"/>
          <w:sz w:val="24"/>
        </w:rPr>
        <w:t>değişmesi,</w:t>
      </w:r>
    </w:p>
    <w:p w14:paraId="34F5FF5E" w14:textId="77777777" w:rsidR="00DC4E12" w:rsidRDefault="00000000">
      <w:pPr>
        <w:pStyle w:val="ListeParagraf"/>
        <w:numPr>
          <w:ilvl w:val="3"/>
          <w:numId w:val="4"/>
        </w:numPr>
        <w:tabs>
          <w:tab w:val="left" w:pos="1349"/>
        </w:tabs>
        <w:ind w:hanging="259"/>
        <w:rPr>
          <w:sz w:val="24"/>
        </w:rPr>
      </w:pPr>
      <w:r>
        <w:rPr>
          <w:sz w:val="24"/>
        </w:rPr>
        <w:t>Uzun</w:t>
      </w:r>
      <w:r>
        <w:rPr>
          <w:spacing w:val="-3"/>
          <w:sz w:val="24"/>
        </w:rPr>
        <w:t xml:space="preserve"> </w:t>
      </w:r>
      <w:r>
        <w:rPr>
          <w:sz w:val="24"/>
        </w:rPr>
        <w:t>süreli</w:t>
      </w:r>
      <w:r>
        <w:rPr>
          <w:spacing w:val="-1"/>
          <w:sz w:val="24"/>
        </w:rPr>
        <w:t xml:space="preserve"> </w:t>
      </w:r>
      <w:r>
        <w:rPr>
          <w:sz w:val="24"/>
        </w:rPr>
        <w:t>tedaviyi</w:t>
      </w:r>
      <w:r>
        <w:rPr>
          <w:spacing w:val="1"/>
          <w:sz w:val="24"/>
        </w:rPr>
        <w:t xml:space="preserve"> </w:t>
      </w:r>
      <w:r>
        <w:rPr>
          <w:sz w:val="24"/>
        </w:rPr>
        <w:t>gerektiren</w:t>
      </w:r>
      <w:r>
        <w:rPr>
          <w:spacing w:val="-3"/>
          <w:sz w:val="24"/>
        </w:rPr>
        <w:t xml:space="preserve"> </w:t>
      </w:r>
      <w:r>
        <w:rPr>
          <w:sz w:val="24"/>
        </w:rPr>
        <w:t>bir</w:t>
      </w:r>
      <w:r>
        <w:rPr>
          <w:spacing w:val="-2"/>
          <w:sz w:val="24"/>
        </w:rPr>
        <w:t xml:space="preserve"> </w:t>
      </w:r>
      <w:r>
        <w:rPr>
          <w:sz w:val="24"/>
        </w:rPr>
        <w:t>hastalık</w:t>
      </w:r>
      <w:r>
        <w:rPr>
          <w:spacing w:val="-2"/>
          <w:sz w:val="24"/>
        </w:rPr>
        <w:t xml:space="preserve"> geçirmesi,</w:t>
      </w:r>
    </w:p>
    <w:p w14:paraId="5C528AE5" w14:textId="77777777" w:rsidR="00DC4E12" w:rsidRDefault="00000000">
      <w:pPr>
        <w:pStyle w:val="ListeParagraf"/>
        <w:numPr>
          <w:ilvl w:val="3"/>
          <w:numId w:val="4"/>
        </w:numPr>
        <w:tabs>
          <w:tab w:val="left" w:pos="1349"/>
        </w:tabs>
        <w:ind w:hanging="259"/>
        <w:rPr>
          <w:sz w:val="24"/>
        </w:rPr>
      </w:pPr>
      <w:r>
        <w:rPr>
          <w:sz w:val="24"/>
        </w:rPr>
        <w:t>Okuldan</w:t>
      </w:r>
      <w:r>
        <w:rPr>
          <w:spacing w:val="-3"/>
          <w:sz w:val="24"/>
        </w:rPr>
        <w:t xml:space="preserve"> </w:t>
      </w:r>
      <w:r>
        <w:rPr>
          <w:sz w:val="24"/>
        </w:rPr>
        <w:t>ayrılması</w:t>
      </w:r>
      <w:r>
        <w:rPr>
          <w:spacing w:val="-2"/>
          <w:sz w:val="24"/>
        </w:rPr>
        <w:t xml:space="preserve"> </w:t>
      </w:r>
      <w:r>
        <w:rPr>
          <w:sz w:val="24"/>
        </w:rPr>
        <w:t>veya</w:t>
      </w:r>
      <w:r>
        <w:rPr>
          <w:spacing w:val="-1"/>
          <w:sz w:val="24"/>
        </w:rPr>
        <w:t xml:space="preserve"> </w:t>
      </w:r>
      <w:r>
        <w:rPr>
          <w:sz w:val="24"/>
        </w:rPr>
        <w:t>öğrencilik</w:t>
      </w:r>
      <w:r>
        <w:rPr>
          <w:spacing w:val="-3"/>
          <w:sz w:val="24"/>
        </w:rPr>
        <w:t xml:space="preserve"> </w:t>
      </w:r>
      <w:r>
        <w:rPr>
          <w:sz w:val="24"/>
        </w:rPr>
        <w:t>hakkını</w:t>
      </w:r>
      <w:r>
        <w:rPr>
          <w:spacing w:val="-1"/>
          <w:sz w:val="24"/>
        </w:rPr>
        <w:t xml:space="preserve"> </w:t>
      </w:r>
      <w:r>
        <w:rPr>
          <w:spacing w:val="-2"/>
          <w:sz w:val="24"/>
        </w:rPr>
        <w:t>kaybetmesi,</w:t>
      </w:r>
    </w:p>
    <w:p w14:paraId="65A7538C" w14:textId="77777777" w:rsidR="00DC4E12" w:rsidRDefault="00000000">
      <w:pPr>
        <w:pStyle w:val="ListeParagraf"/>
        <w:numPr>
          <w:ilvl w:val="3"/>
          <w:numId w:val="4"/>
        </w:numPr>
        <w:tabs>
          <w:tab w:val="left" w:pos="1415"/>
        </w:tabs>
        <w:ind w:left="141" w:right="437" w:firstLine="948"/>
        <w:rPr>
          <w:sz w:val="24"/>
        </w:rPr>
      </w:pPr>
      <w:r>
        <w:rPr>
          <w:sz w:val="24"/>
        </w:rPr>
        <w:t>Özel</w:t>
      </w:r>
      <w:r>
        <w:rPr>
          <w:spacing w:val="40"/>
          <w:sz w:val="24"/>
        </w:rPr>
        <w:t xml:space="preserve"> </w:t>
      </w:r>
      <w:r>
        <w:rPr>
          <w:sz w:val="24"/>
        </w:rPr>
        <w:t>izin</w:t>
      </w:r>
      <w:r>
        <w:rPr>
          <w:spacing w:val="40"/>
          <w:sz w:val="24"/>
        </w:rPr>
        <w:t xml:space="preserve"> </w:t>
      </w:r>
      <w:r>
        <w:rPr>
          <w:sz w:val="24"/>
        </w:rPr>
        <w:t>belgesinin</w:t>
      </w:r>
      <w:r>
        <w:rPr>
          <w:spacing w:val="40"/>
          <w:sz w:val="24"/>
        </w:rPr>
        <w:t xml:space="preserve"> </w:t>
      </w:r>
      <w:r>
        <w:rPr>
          <w:sz w:val="24"/>
        </w:rPr>
        <w:t>iptal</w:t>
      </w:r>
      <w:r>
        <w:rPr>
          <w:spacing w:val="40"/>
          <w:sz w:val="24"/>
        </w:rPr>
        <w:t xml:space="preserve"> </w:t>
      </w:r>
      <w:r>
        <w:rPr>
          <w:sz w:val="24"/>
        </w:rPr>
        <w:t>edilmesi,</w:t>
      </w:r>
      <w:r>
        <w:rPr>
          <w:spacing w:val="40"/>
          <w:sz w:val="24"/>
        </w:rPr>
        <w:t xml:space="preserve"> </w:t>
      </w:r>
      <w:r>
        <w:rPr>
          <w:sz w:val="24"/>
        </w:rPr>
        <w:t>hallerinden</w:t>
      </w:r>
      <w:r>
        <w:rPr>
          <w:spacing w:val="40"/>
          <w:sz w:val="24"/>
        </w:rPr>
        <w:t xml:space="preserve"> </w:t>
      </w:r>
      <w:r>
        <w:rPr>
          <w:sz w:val="24"/>
        </w:rPr>
        <w:t>herhangi</w:t>
      </w:r>
      <w:r>
        <w:rPr>
          <w:spacing w:val="40"/>
          <w:sz w:val="24"/>
        </w:rPr>
        <w:t xml:space="preserve"> </w:t>
      </w:r>
      <w:r>
        <w:rPr>
          <w:sz w:val="24"/>
        </w:rPr>
        <w:t>birine</w:t>
      </w:r>
      <w:r>
        <w:rPr>
          <w:spacing w:val="40"/>
          <w:sz w:val="24"/>
        </w:rPr>
        <w:t xml:space="preserve"> </w:t>
      </w:r>
      <w:r>
        <w:rPr>
          <w:sz w:val="24"/>
        </w:rPr>
        <w:t>bağlı</w:t>
      </w:r>
      <w:r>
        <w:rPr>
          <w:spacing w:val="40"/>
          <w:sz w:val="24"/>
        </w:rPr>
        <w:t xml:space="preserve"> </w:t>
      </w:r>
      <w:r>
        <w:rPr>
          <w:sz w:val="24"/>
        </w:rPr>
        <w:t>olarak servisle taşınmaktan vazgeçmesi durumunda varsa geri kalan ayların ücretlerini iade etmek,</w:t>
      </w:r>
    </w:p>
    <w:p w14:paraId="5F3D1253" w14:textId="77777777" w:rsidR="00DC4E12" w:rsidRDefault="00DC4E12">
      <w:pPr>
        <w:pStyle w:val="GvdeMetni"/>
        <w:ind w:left="0"/>
        <w:jc w:val="left"/>
      </w:pPr>
    </w:p>
    <w:p w14:paraId="44F4ECA5" w14:textId="77777777" w:rsidR="00DC4E12" w:rsidRDefault="00000000">
      <w:pPr>
        <w:pStyle w:val="ListeParagraf"/>
        <w:numPr>
          <w:ilvl w:val="2"/>
          <w:numId w:val="4"/>
        </w:numPr>
        <w:tabs>
          <w:tab w:val="left" w:pos="1118"/>
        </w:tabs>
        <w:spacing w:before="1"/>
        <w:ind w:left="1118" w:hanging="269"/>
        <w:jc w:val="both"/>
        <w:rPr>
          <w:sz w:val="24"/>
        </w:rPr>
      </w:pPr>
      <w:r>
        <w:rPr>
          <w:sz w:val="24"/>
        </w:rPr>
        <w:t>Her</w:t>
      </w:r>
      <w:r>
        <w:rPr>
          <w:spacing w:val="13"/>
          <w:sz w:val="24"/>
        </w:rPr>
        <w:t xml:space="preserve"> </w:t>
      </w:r>
      <w:r>
        <w:rPr>
          <w:sz w:val="24"/>
        </w:rPr>
        <w:t>eğitim</w:t>
      </w:r>
      <w:r>
        <w:rPr>
          <w:spacing w:val="11"/>
          <w:sz w:val="24"/>
        </w:rPr>
        <w:t xml:space="preserve"> </w:t>
      </w:r>
      <w:r>
        <w:rPr>
          <w:sz w:val="24"/>
        </w:rPr>
        <w:t>öğretim</w:t>
      </w:r>
      <w:r>
        <w:rPr>
          <w:spacing w:val="15"/>
          <w:sz w:val="24"/>
        </w:rPr>
        <w:t xml:space="preserve"> </w:t>
      </w:r>
      <w:r>
        <w:rPr>
          <w:sz w:val="24"/>
        </w:rPr>
        <w:t>yılında</w:t>
      </w:r>
      <w:r>
        <w:rPr>
          <w:spacing w:val="12"/>
          <w:sz w:val="24"/>
        </w:rPr>
        <w:t xml:space="preserve"> </w:t>
      </w:r>
      <w:r>
        <w:rPr>
          <w:sz w:val="24"/>
        </w:rPr>
        <w:t>çalıştıracakları</w:t>
      </w:r>
      <w:r>
        <w:rPr>
          <w:spacing w:val="12"/>
          <w:sz w:val="24"/>
        </w:rPr>
        <w:t xml:space="preserve"> </w:t>
      </w:r>
      <w:r>
        <w:rPr>
          <w:sz w:val="24"/>
        </w:rPr>
        <w:t>rehber</w:t>
      </w:r>
      <w:r>
        <w:rPr>
          <w:spacing w:val="10"/>
          <w:sz w:val="24"/>
        </w:rPr>
        <w:t xml:space="preserve"> </w:t>
      </w:r>
      <w:r>
        <w:rPr>
          <w:sz w:val="24"/>
        </w:rPr>
        <w:t>personel</w:t>
      </w:r>
      <w:r>
        <w:rPr>
          <w:spacing w:val="11"/>
          <w:sz w:val="24"/>
        </w:rPr>
        <w:t xml:space="preserve"> </w:t>
      </w:r>
      <w:r>
        <w:rPr>
          <w:sz w:val="24"/>
        </w:rPr>
        <w:t>ve</w:t>
      </w:r>
      <w:r>
        <w:rPr>
          <w:spacing w:val="11"/>
          <w:sz w:val="24"/>
        </w:rPr>
        <w:t xml:space="preserve"> </w:t>
      </w:r>
      <w:r>
        <w:rPr>
          <w:sz w:val="24"/>
        </w:rPr>
        <w:t>şoförlerin</w:t>
      </w:r>
      <w:r>
        <w:rPr>
          <w:spacing w:val="10"/>
          <w:sz w:val="24"/>
        </w:rPr>
        <w:t xml:space="preserve"> </w:t>
      </w:r>
      <w:r>
        <w:rPr>
          <w:sz w:val="24"/>
        </w:rPr>
        <w:t>isimleri</w:t>
      </w:r>
      <w:r>
        <w:rPr>
          <w:spacing w:val="7"/>
          <w:sz w:val="24"/>
        </w:rPr>
        <w:t xml:space="preserve"> </w:t>
      </w:r>
      <w:r>
        <w:rPr>
          <w:spacing w:val="-5"/>
          <w:sz w:val="24"/>
        </w:rPr>
        <w:t>ile</w:t>
      </w:r>
    </w:p>
    <w:p w14:paraId="03273E67" w14:textId="77777777" w:rsidR="00DC4E12" w:rsidRDefault="00000000">
      <w:pPr>
        <w:pStyle w:val="GvdeMetni"/>
      </w:pPr>
      <w:proofErr w:type="gramStart"/>
      <w:r>
        <w:t>araçların</w:t>
      </w:r>
      <w:proofErr w:type="gramEnd"/>
      <w:r>
        <w:rPr>
          <w:spacing w:val="-3"/>
        </w:rPr>
        <w:t xml:space="preserve"> </w:t>
      </w:r>
      <w:r>
        <w:t>plakalarını</w:t>
      </w:r>
      <w:r>
        <w:rPr>
          <w:spacing w:val="-2"/>
        </w:rPr>
        <w:t xml:space="preserve"> </w:t>
      </w:r>
      <w:r>
        <w:t>ve</w:t>
      </w:r>
      <w:r>
        <w:rPr>
          <w:spacing w:val="-1"/>
        </w:rPr>
        <w:t xml:space="preserve"> </w:t>
      </w:r>
      <w:r>
        <w:t>her</w:t>
      </w:r>
      <w:r>
        <w:rPr>
          <w:spacing w:val="-3"/>
        </w:rPr>
        <w:t xml:space="preserve"> </w:t>
      </w:r>
      <w:r>
        <w:t>türlü</w:t>
      </w:r>
      <w:r>
        <w:rPr>
          <w:spacing w:val="-3"/>
        </w:rPr>
        <w:t xml:space="preserve"> </w:t>
      </w:r>
      <w:r>
        <w:t>değişiklikleri</w:t>
      </w:r>
      <w:r>
        <w:rPr>
          <w:spacing w:val="-1"/>
        </w:rPr>
        <w:t xml:space="preserve"> </w:t>
      </w:r>
      <w:r>
        <w:t>aynı</w:t>
      </w:r>
      <w:r>
        <w:rPr>
          <w:spacing w:val="-2"/>
        </w:rPr>
        <w:t xml:space="preserve"> </w:t>
      </w:r>
      <w:r>
        <w:t>gün</w:t>
      </w:r>
      <w:r>
        <w:rPr>
          <w:spacing w:val="-2"/>
        </w:rPr>
        <w:t xml:space="preserve"> </w:t>
      </w:r>
      <w:r>
        <w:t>içinde</w:t>
      </w:r>
      <w:r>
        <w:rPr>
          <w:spacing w:val="-2"/>
        </w:rPr>
        <w:t xml:space="preserve"> </w:t>
      </w:r>
      <w:r>
        <w:t>okul</w:t>
      </w:r>
      <w:r>
        <w:rPr>
          <w:spacing w:val="1"/>
        </w:rPr>
        <w:t xml:space="preserve"> </w:t>
      </w:r>
      <w:r>
        <w:t>yönetimine</w:t>
      </w:r>
      <w:r>
        <w:rPr>
          <w:spacing w:val="-1"/>
        </w:rPr>
        <w:t xml:space="preserve"> </w:t>
      </w:r>
      <w:r>
        <w:rPr>
          <w:spacing w:val="-2"/>
        </w:rPr>
        <w:t>bildirmek,</w:t>
      </w:r>
    </w:p>
    <w:p w14:paraId="13919B56" w14:textId="77777777" w:rsidR="00DC4E12" w:rsidRDefault="00000000">
      <w:pPr>
        <w:pStyle w:val="GvdeMetni"/>
        <w:ind w:right="439" w:firstLine="708"/>
      </w:pPr>
      <w:proofErr w:type="gramStart"/>
      <w:r>
        <w:t>ğ</w:t>
      </w:r>
      <w:proofErr w:type="gramEnd"/>
      <w:r>
        <w:t>) Okul servis araçlarındaki araç takip sistemi verilerini, istenmesi halinde okul yönetimi, kolluk birimleri ve velilerle paylaşmak,</w:t>
      </w:r>
    </w:p>
    <w:p w14:paraId="5400E246" w14:textId="77777777" w:rsidR="00DC4E12" w:rsidRDefault="00000000">
      <w:pPr>
        <w:pStyle w:val="ListeParagraf"/>
        <w:numPr>
          <w:ilvl w:val="2"/>
          <w:numId w:val="4"/>
        </w:numPr>
        <w:tabs>
          <w:tab w:val="left" w:pos="1139"/>
        </w:tabs>
        <w:spacing w:before="60"/>
        <w:ind w:right="420" w:firstLine="708"/>
        <w:jc w:val="both"/>
        <w:rPr>
          <w:sz w:val="24"/>
        </w:rPr>
      </w:pPr>
      <w:r>
        <w:rPr>
          <w:sz w:val="24"/>
        </w:rPr>
        <w:t xml:space="preserve">Taşımacı araçlarını, 13/10/1983 tarihli ve 2918 sayılı Karayolları Trafik Kanunu, 18/7/1997 tarihli ve 23053 mükerrer Resmî </w:t>
      </w:r>
      <w:proofErr w:type="spellStart"/>
      <w:r>
        <w:rPr>
          <w:sz w:val="24"/>
        </w:rPr>
        <w:t>Gazete’de</w:t>
      </w:r>
      <w:proofErr w:type="spellEnd"/>
      <w:r>
        <w:rPr>
          <w:sz w:val="24"/>
        </w:rPr>
        <w:t xml:space="preserve"> Karayolları Trafik Yönetmeliği ve 25/10/2017 ve 30221 sayılı Resmî </w:t>
      </w:r>
      <w:proofErr w:type="spellStart"/>
      <w:r>
        <w:rPr>
          <w:sz w:val="24"/>
        </w:rPr>
        <w:t>Gazete’de</w:t>
      </w:r>
      <w:proofErr w:type="spellEnd"/>
      <w:r>
        <w:rPr>
          <w:sz w:val="24"/>
        </w:rPr>
        <w:t xml:space="preserve"> yayımlanarak yürürlüğe giren “Okul Servis Araçları Yönetmeliği’nin 4 üncü maddesinde belirtilen şartlara ve mevcut mevzuat ile - sözleşme süresince yürürlüğe girecek- tüm yasal yükümlülüklere uygun bulundurmayı, komisyonun/okulun her zaman bu uygunluğu denetlemesine/denetletmesine açık tutmak ile </w:t>
      </w:r>
      <w:r>
        <w:rPr>
          <w:spacing w:val="-2"/>
          <w:sz w:val="24"/>
        </w:rPr>
        <w:t>yükümlüdürler.</w:t>
      </w:r>
    </w:p>
    <w:p w14:paraId="40F57278" w14:textId="77777777" w:rsidR="00DC4E12" w:rsidRDefault="00000000">
      <w:pPr>
        <w:pStyle w:val="ListeParagraf"/>
        <w:numPr>
          <w:ilvl w:val="1"/>
          <w:numId w:val="4"/>
        </w:numPr>
        <w:tabs>
          <w:tab w:val="left" w:pos="1275"/>
        </w:tabs>
        <w:spacing w:before="60"/>
        <w:ind w:right="440" w:firstLine="720"/>
        <w:jc w:val="both"/>
        <w:rPr>
          <w:sz w:val="24"/>
        </w:rPr>
      </w:pPr>
      <w:r>
        <w:rPr>
          <w:sz w:val="24"/>
        </w:rPr>
        <w:t xml:space="preserve">Taşımacı, komisyonun yazılı onayı olmadıkça bu sözleşmeye dayalı hak ve yükümlülüklerini hiç kimseye temlik, devir ve ciro edemeyecek, isim ve unvan değişikliği </w:t>
      </w:r>
      <w:r>
        <w:rPr>
          <w:spacing w:val="-2"/>
          <w:sz w:val="24"/>
        </w:rPr>
        <w:t>yapmayacaktır.</w:t>
      </w:r>
    </w:p>
    <w:p w14:paraId="233533AC" w14:textId="77777777" w:rsidR="00DC4E12" w:rsidRDefault="00000000">
      <w:pPr>
        <w:pStyle w:val="ListeParagraf"/>
        <w:numPr>
          <w:ilvl w:val="1"/>
          <w:numId w:val="4"/>
        </w:numPr>
        <w:tabs>
          <w:tab w:val="left" w:pos="1268"/>
        </w:tabs>
        <w:spacing w:before="61"/>
        <w:ind w:right="433" w:firstLine="720"/>
        <w:jc w:val="both"/>
        <w:rPr>
          <w:sz w:val="24"/>
        </w:rPr>
      </w:pPr>
      <w:r>
        <w:rPr>
          <w:sz w:val="24"/>
        </w:rPr>
        <w:t>Taşımacı, okulun servis saatleri içinde olmamak kaydıyla zorunlu ve gerekli görüldüğü zamanlarda kullanılmak üzere araç temin edecektir.</w:t>
      </w:r>
    </w:p>
    <w:p w14:paraId="4B0C0B4D" w14:textId="77777777" w:rsidR="00DC4E12" w:rsidRDefault="00000000">
      <w:pPr>
        <w:pStyle w:val="ListeParagraf"/>
        <w:numPr>
          <w:ilvl w:val="1"/>
          <w:numId w:val="4"/>
        </w:numPr>
        <w:tabs>
          <w:tab w:val="left" w:pos="1252"/>
        </w:tabs>
        <w:spacing w:before="60"/>
        <w:ind w:right="435" w:firstLine="720"/>
        <w:jc w:val="both"/>
        <w:rPr>
          <w:sz w:val="24"/>
        </w:rPr>
      </w:pPr>
      <w:r>
        <w:rPr>
          <w:sz w:val="24"/>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 olmalıdır.</w:t>
      </w:r>
    </w:p>
    <w:p w14:paraId="281A5D32" w14:textId="77777777" w:rsidR="00DC4E12" w:rsidRDefault="00DC4E12">
      <w:pPr>
        <w:pStyle w:val="ListeParagraf"/>
        <w:rPr>
          <w:sz w:val="24"/>
        </w:rPr>
        <w:sectPr w:rsidR="00DC4E12">
          <w:pgSz w:w="11910" w:h="16840"/>
          <w:pgMar w:top="740" w:right="992" w:bottom="280" w:left="1275" w:header="708" w:footer="708" w:gutter="0"/>
          <w:cols w:space="708"/>
        </w:sectPr>
      </w:pPr>
    </w:p>
    <w:p w14:paraId="167600F0" w14:textId="77777777" w:rsidR="00DC4E12" w:rsidRDefault="00000000">
      <w:pPr>
        <w:pStyle w:val="ListeParagraf"/>
        <w:numPr>
          <w:ilvl w:val="1"/>
          <w:numId w:val="4"/>
        </w:numPr>
        <w:tabs>
          <w:tab w:val="left" w:pos="1295"/>
        </w:tabs>
        <w:spacing w:before="68"/>
        <w:ind w:right="443" w:firstLine="779"/>
        <w:rPr>
          <w:sz w:val="24"/>
        </w:rPr>
      </w:pPr>
      <w:r>
        <w:rPr>
          <w:sz w:val="24"/>
        </w:rPr>
        <w:lastRenderedPageBreak/>
        <w:t>Taşıma</w:t>
      </w:r>
      <w:r>
        <w:rPr>
          <w:spacing w:val="37"/>
          <w:sz w:val="24"/>
        </w:rPr>
        <w:t xml:space="preserve"> </w:t>
      </w:r>
      <w:r>
        <w:rPr>
          <w:sz w:val="24"/>
        </w:rPr>
        <w:t>işini</w:t>
      </w:r>
      <w:r>
        <w:rPr>
          <w:spacing w:val="31"/>
          <w:sz w:val="24"/>
        </w:rPr>
        <w:t xml:space="preserve"> </w:t>
      </w:r>
      <w:r>
        <w:rPr>
          <w:sz w:val="24"/>
        </w:rPr>
        <w:t>üstlenecek</w:t>
      </w:r>
      <w:r>
        <w:rPr>
          <w:spacing w:val="30"/>
          <w:sz w:val="24"/>
        </w:rPr>
        <w:t xml:space="preserve"> </w:t>
      </w:r>
      <w:r>
        <w:rPr>
          <w:sz w:val="24"/>
        </w:rPr>
        <w:t>gerçek</w:t>
      </w:r>
      <w:r>
        <w:rPr>
          <w:spacing w:val="30"/>
          <w:sz w:val="24"/>
        </w:rPr>
        <w:t xml:space="preserve"> </w:t>
      </w:r>
      <w:r>
        <w:rPr>
          <w:sz w:val="24"/>
        </w:rPr>
        <w:t>ve</w:t>
      </w:r>
      <w:r>
        <w:rPr>
          <w:spacing w:val="31"/>
          <w:sz w:val="24"/>
        </w:rPr>
        <w:t xml:space="preserve"> </w:t>
      </w:r>
      <w:r>
        <w:rPr>
          <w:sz w:val="24"/>
        </w:rPr>
        <w:t>tüzel</w:t>
      </w:r>
      <w:r>
        <w:rPr>
          <w:spacing w:val="31"/>
          <w:sz w:val="24"/>
        </w:rPr>
        <w:t xml:space="preserve"> </w:t>
      </w:r>
      <w:r>
        <w:rPr>
          <w:sz w:val="24"/>
        </w:rPr>
        <w:t>kişiler</w:t>
      </w:r>
      <w:r>
        <w:rPr>
          <w:spacing w:val="30"/>
          <w:sz w:val="24"/>
        </w:rPr>
        <w:t xml:space="preserve"> </w:t>
      </w:r>
      <w:r>
        <w:rPr>
          <w:sz w:val="24"/>
        </w:rPr>
        <w:t>adlarına</w:t>
      </w:r>
      <w:r>
        <w:rPr>
          <w:spacing w:val="31"/>
          <w:sz w:val="24"/>
        </w:rPr>
        <w:t xml:space="preserve"> </w:t>
      </w:r>
      <w:r>
        <w:rPr>
          <w:sz w:val="24"/>
        </w:rPr>
        <w:t>tescilli</w:t>
      </w:r>
      <w:r>
        <w:rPr>
          <w:spacing w:val="31"/>
          <w:sz w:val="24"/>
        </w:rPr>
        <w:t xml:space="preserve"> </w:t>
      </w:r>
      <w:r>
        <w:rPr>
          <w:sz w:val="24"/>
        </w:rPr>
        <w:t>taşıtların</w:t>
      </w:r>
      <w:r>
        <w:rPr>
          <w:spacing w:val="30"/>
          <w:sz w:val="24"/>
        </w:rPr>
        <w:t xml:space="preserve"> </w:t>
      </w:r>
      <w:r>
        <w:rPr>
          <w:sz w:val="24"/>
        </w:rPr>
        <w:t>taşıma sınırından (kapasitesinden) fazla öğrencinin taşınmasını üstlenemez.</w:t>
      </w:r>
    </w:p>
    <w:p w14:paraId="480EAC63" w14:textId="77777777" w:rsidR="00DC4E12" w:rsidRDefault="00000000">
      <w:pPr>
        <w:pStyle w:val="ListeParagraf"/>
        <w:numPr>
          <w:ilvl w:val="1"/>
          <w:numId w:val="4"/>
        </w:numPr>
        <w:tabs>
          <w:tab w:val="left" w:pos="1231"/>
        </w:tabs>
        <w:ind w:right="426" w:firstLine="708"/>
        <w:rPr>
          <w:sz w:val="24"/>
        </w:rPr>
      </w:pPr>
      <w:r>
        <w:rPr>
          <w:sz w:val="24"/>
        </w:rPr>
        <w:t>Taşımacılar</w:t>
      </w:r>
      <w:r>
        <w:rPr>
          <w:spacing w:val="40"/>
          <w:sz w:val="24"/>
        </w:rPr>
        <w:t xml:space="preserve"> </w:t>
      </w:r>
      <w:r>
        <w:rPr>
          <w:sz w:val="24"/>
        </w:rPr>
        <w:t>bu</w:t>
      </w:r>
      <w:r>
        <w:rPr>
          <w:spacing w:val="40"/>
          <w:sz w:val="24"/>
        </w:rPr>
        <w:t xml:space="preserve"> </w:t>
      </w:r>
      <w:r>
        <w:rPr>
          <w:sz w:val="24"/>
        </w:rPr>
        <w:t>maddede</w:t>
      </w:r>
      <w:r>
        <w:rPr>
          <w:spacing w:val="40"/>
          <w:sz w:val="24"/>
        </w:rPr>
        <w:t xml:space="preserve"> </w:t>
      </w:r>
      <w:r>
        <w:rPr>
          <w:sz w:val="24"/>
        </w:rPr>
        <w:t>belirtilen</w:t>
      </w:r>
      <w:r>
        <w:rPr>
          <w:spacing w:val="40"/>
          <w:sz w:val="24"/>
        </w:rPr>
        <w:t xml:space="preserve"> </w:t>
      </w:r>
      <w:r>
        <w:rPr>
          <w:sz w:val="24"/>
        </w:rPr>
        <w:t>şart</w:t>
      </w:r>
      <w:r>
        <w:rPr>
          <w:spacing w:val="40"/>
          <w:sz w:val="24"/>
        </w:rPr>
        <w:t xml:space="preserve"> </w:t>
      </w:r>
      <w:r>
        <w:rPr>
          <w:sz w:val="24"/>
        </w:rPr>
        <w:t>ve</w:t>
      </w:r>
      <w:r>
        <w:rPr>
          <w:spacing w:val="40"/>
          <w:sz w:val="24"/>
        </w:rPr>
        <w:t xml:space="preserve"> </w:t>
      </w:r>
      <w:r>
        <w:rPr>
          <w:sz w:val="24"/>
        </w:rPr>
        <w:t>yükümlüklerinin</w:t>
      </w:r>
      <w:r>
        <w:rPr>
          <w:spacing w:val="40"/>
          <w:sz w:val="24"/>
        </w:rPr>
        <w:t xml:space="preserve"> </w:t>
      </w:r>
      <w:r>
        <w:rPr>
          <w:sz w:val="24"/>
        </w:rPr>
        <w:t>yanı</w:t>
      </w:r>
      <w:r>
        <w:rPr>
          <w:spacing w:val="40"/>
          <w:sz w:val="24"/>
        </w:rPr>
        <w:t xml:space="preserve"> </w:t>
      </w:r>
      <w:r>
        <w:rPr>
          <w:sz w:val="24"/>
        </w:rPr>
        <w:t>sıra</w:t>
      </w:r>
      <w:r>
        <w:rPr>
          <w:spacing w:val="40"/>
          <w:sz w:val="24"/>
        </w:rPr>
        <w:t xml:space="preserve"> </w:t>
      </w:r>
      <w:r>
        <w:rPr>
          <w:sz w:val="24"/>
        </w:rPr>
        <w:t>mevzuatta okul servislerine yönelik olarak belirlenmiş diğer şart ve yükümlülüklere uymak zorundadır.</w:t>
      </w:r>
    </w:p>
    <w:p w14:paraId="75F82A74" w14:textId="77777777" w:rsidR="00DC4E12" w:rsidRDefault="00000000">
      <w:pPr>
        <w:pStyle w:val="Balk1"/>
        <w:spacing w:before="68"/>
      </w:pPr>
      <w:r>
        <w:t>Madde</w:t>
      </w:r>
      <w:r>
        <w:rPr>
          <w:spacing w:val="-3"/>
        </w:rPr>
        <w:t xml:space="preserve"> </w:t>
      </w:r>
      <w:r>
        <w:t>5-</w:t>
      </w:r>
      <w:r>
        <w:rPr>
          <w:spacing w:val="-3"/>
        </w:rPr>
        <w:t xml:space="preserve"> </w:t>
      </w:r>
      <w:r>
        <w:t>Şoförün</w:t>
      </w:r>
      <w:r>
        <w:rPr>
          <w:spacing w:val="-4"/>
        </w:rPr>
        <w:t xml:space="preserve"> </w:t>
      </w:r>
      <w:r>
        <w:t>ve</w:t>
      </w:r>
      <w:r>
        <w:rPr>
          <w:spacing w:val="-2"/>
        </w:rPr>
        <w:t xml:space="preserve"> </w:t>
      </w:r>
      <w:r>
        <w:t>Rehber</w:t>
      </w:r>
      <w:r>
        <w:rPr>
          <w:spacing w:val="-2"/>
        </w:rPr>
        <w:t xml:space="preserve"> </w:t>
      </w:r>
      <w:r>
        <w:t>Personelin</w:t>
      </w:r>
      <w:r>
        <w:rPr>
          <w:spacing w:val="-5"/>
        </w:rPr>
        <w:t xml:space="preserve"> </w:t>
      </w:r>
      <w:r>
        <w:rPr>
          <w:spacing w:val="-2"/>
        </w:rPr>
        <w:t>Yükümlülükleri</w:t>
      </w:r>
    </w:p>
    <w:p w14:paraId="4C8191D6" w14:textId="77777777" w:rsidR="00DC4E12" w:rsidRDefault="00000000">
      <w:pPr>
        <w:pStyle w:val="ListeParagraf"/>
        <w:numPr>
          <w:ilvl w:val="0"/>
          <w:numId w:val="1"/>
        </w:numPr>
        <w:tabs>
          <w:tab w:val="left" w:pos="1079"/>
        </w:tabs>
        <w:spacing w:before="96" w:line="259" w:lineRule="auto"/>
        <w:ind w:right="424" w:firstLine="599"/>
        <w:jc w:val="both"/>
        <w:rPr>
          <w:sz w:val="24"/>
        </w:rPr>
      </w:pPr>
      <w:r>
        <w:rPr>
          <w:sz w:val="24"/>
        </w:rPr>
        <w:t>Servis sürücüleri ve rehber personel Okul Servis Araçları Yönetmeliğinin 9.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14:paraId="21C49596" w14:textId="77777777" w:rsidR="00DC4E12" w:rsidRDefault="00000000">
      <w:pPr>
        <w:pStyle w:val="ListeParagraf"/>
        <w:numPr>
          <w:ilvl w:val="0"/>
          <w:numId w:val="1"/>
        </w:numPr>
        <w:tabs>
          <w:tab w:val="left" w:pos="991"/>
        </w:tabs>
        <w:spacing w:before="61" w:line="259" w:lineRule="auto"/>
        <w:ind w:right="428" w:firstLine="480"/>
        <w:jc w:val="both"/>
        <w:rPr>
          <w:sz w:val="24"/>
        </w:rPr>
      </w:pPr>
      <w:r>
        <w:rPr>
          <w:sz w:val="24"/>
        </w:rPr>
        <w:t>Taşıma yapan servis sürücülerinin öğrencilerin olduğu ortamda başkaları ile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0DAB62FA" w14:textId="77777777" w:rsidR="00DC4E12" w:rsidRDefault="00000000">
      <w:pPr>
        <w:pStyle w:val="ListeParagraf"/>
        <w:numPr>
          <w:ilvl w:val="0"/>
          <w:numId w:val="1"/>
        </w:numPr>
        <w:tabs>
          <w:tab w:val="left" w:pos="908"/>
        </w:tabs>
        <w:spacing w:before="57" w:line="261" w:lineRule="auto"/>
        <w:ind w:right="437" w:firstLine="480"/>
        <w:jc w:val="both"/>
        <w:rPr>
          <w:sz w:val="24"/>
        </w:rPr>
      </w:pPr>
      <w:r>
        <w:rPr>
          <w:sz w:val="24"/>
        </w:rPr>
        <w:t>Servis sürücüleri ve rehber personel, öğrenciler araçta iken sigara içmeyecekler ve serviste zorunlu bilgilendirme dışında görüntü ve ses sistemlerini çalıştırmayacaklardır.</w:t>
      </w:r>
    </w:p>
    <w:p w14:paraId="0300CF3D" w14:textId="77777777" w:rsidR="00DC4E12" w:rsidRDefault="00000000">
      <w:pPr>
        <w:pStyle w:val="GvdeMetni"/>
        <w:spacing w:before="55" w:line="276" w:lineRule="auto"/>
        <w:ind w:right="421" w:firstLine="480"/>
      </w:pPr>
      <w:proofErr w:type="gramStart"/>
      <w:r>
        <w:t>ç</w:t>
      </w:r>
      <w:proofErr w:type="gramEnd"/>
      <w:r>
        <w:t xml:space="preserve">)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w:t>
      </w:r>
      <w:r>
        <w:rPr>
          <w:spacing w:val="-2"/>
        </w:rPr>
        <w:t>bırakılacaktır.</w:t>
      </w:r>
    </w:p>
    <w:p w14:paraId="511B1666" w14:textId="77777777" w:rsidR="00DC4E12" w:rsidRDefault="00000000">
      <w:pPr>
        <w:pStyle w:val="ListeParagraf"/>
        <w:numPr>
          <w:ilvl w:val="0"/>
          <w:numId w:val="1"/>
        </w:numPr>
        <w:tabs>
          <w:tab w:val="left" w:pos="1147"/>
        </w:tabs>
        <w:spacing w:before="61" w:line="276" w:lineRule="auto"/>
        <w:ind w:right="434" w:firstLine="720"/>
        <w:jc w:val="both"/>
        <w:rPr>
          <w:sz w:val="24"/>
        </w:rPr>
      </w:pPr>
      <w:r>
        <w:rPr>
          <w:sz w:val="24"/>
        </w:rPr>
        <w:t>Öğrencilerin ikamet adreslerinde yıl içerisinde değişiklik olduğu takdirde öğrenci sayısına göre güzergâhlarda çalıştırılan</w:t>
      </w:r>
      <w:r>
        <w:rPr>
          <w:spacing w:val="-2"/>
          <w:sz w:val="24"/>
        </w:rPr>
        <w:t xml:space="preserve"> </w:t>
      </w:r>
      <w:r>
        <w:rPr>
          <w:sz w:val="24"/>
        </w:rPr>
        <w:t>araçlar</w:t>
      </w:r>
      <w:r>
        <w:rPr>
          <w:spacing w:val="-5"/>
          <w:sz w:val="24"/>
        </w:rPr>
        <w:t xml:space="preserve"> </w:t>
      </w:r>
      <w:r>
        <w:rPr>
          <w:sz w:val="24"/>
        </w:rPr>
        <w:t>arasında</w:t>
      </w:r>
      <w:r>
        <w:rPr>
          <w:spacing w:val="-4"/>
          <w:sz w:val="24"/>
        </w:rPr>
        <w:t xml:space="preserve"> </w:t>
      </w:r>
      <w:r>
        <w:rPr>
          <w:sz w:val="24"/>
        </w:rPr>
        <w:t>komisyon</w:t>
      </w:r>
      <w:r>
        <w:rPr>
          <w:spacing w:val="-2"/>
          <w:sz w:val="24"/>
        </w:rPr>
        <w:t xml:space="preserve"> </w:t>
      </w:r>
      <w:r>
        <w:rPr>
          <w:sz w:val="24"/>
        </w:rPr>
        <w:t>tarafından</w:t>
      </w:r>
      <w:r>
        <w:rPr>
          <w:spacing w:val="-6"/>
          <w:sz w:val="24"/>
        </w:rPr>
        <w:t xml:space="preserve"> </w:t>
      </w:r>
      <w:r>
        <w:rPr>
          <w:sz w:val="24"/>
        </w:rPr>
        <w:t>en</w:t>
      </w:r>
      <w:r>
        <w:rPr>
          <w:spacing w:val="-6"/>
          <w:sz w:val="24"/>
        </w:rPr>
        <w:t xml:space="preserve"> </w:t>
      </w:r>
      <w:r>
        <w:rPr>
          <w:sz w:val="24"/>
        </w:rPr>
        <w:t>uygun</w:t>
      </w:r>
      <w:r>
        <w:rPr>
          <w:spacing w:val="-2"/>
          <w:sz w:val="24"/>
        </w:rPr>
        <w:t xml:space="preserve"> </w:t>
      </w:r>
      <w:r>
        <w:rPr>
          <w:sz w:val="24"/>
        </w:rPr>
        <w:t>şekilde yer değişikliği yapılabilecektir.</w:t>
      </w:r>
    </w:p>
    <w:p w14:paraId="17372C96" w14:textId="77777777" w:rsidR="00DC4E12" w:rsidRDefault="00000000">
      <w:pPr>
        <w:pStyle w:val="ListeParagraf"/>
        <w:numPr>
          <w:ilvl w:val="0"/>
          <w:numId w:val="1"/>
        </w:numPr>
        <w:tabs>
          <w:tab w:val="left" w:pos="1188"/>
        </w:tabs>
        <w:spacing w:before="61" w:line="276" w:lineRule="auto"/>
        <w:ind w:right="439" w:firstLine="720"/>
        <w:jc w:val="both"/>
        <w:rPr>
          <w:sz w:val="24"/>
        </w:rPr>
      </w:pPr>
      <w:r>
        <w:rPr>
          <w:sz w:val="24"/>
        </w:rPr>
        <w:t>Bakanlık ya da Valilik tarafından mesai/eğitim saatleri değiştirildiği takdirde taşımacı değişen saat uygulamasına aynen uyacaktır.</w:t>
      </w:r>
    </w:p>
    <w:p w14:paraId="3AB645B1" w14:textId="77777777" w:rsidR="00DC4E12" w:rsidRDefault="00000000">
      <w:pPr>
        <w:pStyle w:val="ListeParagraf"/>
        <w:numPr>
          <w:ilvl w:val="0"/>
          <w:numId w:val="1"/>
        </w:numPr>
        <w:tabs>
          <w:tab w:val="left" w:pos="1184"/>
        </w:tabs>
        <w:spacing w:before="61" w:line="276" w:lineRule="auto"/>
        <w:ind w:right="435" w:firstLine="720"/>
        <w:jc w:val="both"/>
        <w:rPr>
          <w:sz w:val="24"/>
        </w:rPr>
      </w:pPr>
      <w:r>
        <w:rPr>
          <w:sz w:val="24"/>
        </w:rPr>
        <w:t>Öğrencilerin araçlara binmesi ve inmesi sırasında, trafikteki diğer araçların öğrenciler için tehlike oluşturmayacak şekilde duraklamasını sağlamak amacıyla DUR işaret levhası mutlaka yakılacaktır.</w:t>
      </w:r>
    </w:p>
    <w:p w14:paraId="7D9C70E9" w14:textId="77777777" w:rsidR="00DC4E12" w:rsidRDefault="00000000">
      <w:pPr>
        <w:pStyle w:val="ListeParagraf"/>
        <w:numPr>
          <w:ilvl w:val="0"/>
          <w:numId w:val="1"/>
        </w:numPr>
        <w:tabs>
          <w:tab w:val="left" w:pos="1192"/>
        </w:tabs>
        <w:spacing w:before="60" w:line="276" w:lineRule="auto"/>
        <w:ind w:right="426" w:firstLine="720"/>
        <w:jc w:val="both"/>
        <w:rPr>
          <w:sz w:val="24"/>
        </w:rPr>
      </w:pPr>
      <w:r>
        <w:rPr>
          <w:sz w:val="24"/>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75A4A423" w14:textId="77777777" w:rsidR="00DC4E12" w:rsidRDefault="00000000">
      <w:pPr>
        <w:pStyle w:val="GvdeMetni"/>
        <w:spacing w:before="58" w:line="278" w:lineRule="auto"/>
        <w:ind w:right="428" w:firstLine="720"/>
      </w:pPr>
      <w:proofErr w:type="gramStart"/>
      <w:r>
        <w:t>ğ</w:t>
      </w:r>
      <w:proofErr w:type="gramEnd"/>
      <w:r>
        <w:t>) Öğrenci servis araçlarına Komisyonun onayladıklarının dışında, (taşıt sürücüsünün yakınları dahil) hiçbir kimse bindirilmeyecektir.</w:t>
      </w:r>
    </w:p>
    <w:p w14:paraId="4839B88B" w14:textId="77777777" w:rsidR="00DC4E12" w:rsidRDefault="00000000">
      <w:pPr>
        <w:pStyle w:val="ListeParagraf"/>
        <w:numPr>
          <w:ilvl w:val="0"/>
          <w:numId w:val="1"/>
        </w:numPr>
        <w:tabs>
          <w:tab w:val="left" w:pos="1172"/>
        </w:tabs>
        <w:spacing w:before="52"/>
        <w:ind w:right="436" w:firstLine="708"/>
        <w:jc w:val="both"/>
        <w:rPr>
          <w:sz w:val="24"/>
        </w:rPr>
      </w:pPr>
      <w:r>
        <w:rPr>
          <w:sz w:val="24"/>
        </w:rPr>
        <w:t>Şoför ve rehber personelin ilgili il/ilçe milli müdürlüğünce düzenlenen eğitim sonunda verdiği sertifikaya sahip olmaları gerekmektedir.</w:t>
      </w:r>
    </w:p>
    <w:p w14:paraId="696980A3" w14:textId="77777777" w:rsidR="00DC4E12" w:rsidRDefault="00000000">
      <w:pPr>
        <w:pStyle w:val="GvdeMetni"/>
        <w:spacing w:before="64" w:line="276" w:lineRule="auto"/>
        <w:ind w:right="439" w:firstLine="720"/>
      </w:pPr>
      <w:proofErr w:type="gramStart"/>
      <w:r>
        <w:t>ı</w:t>
      </w:r>
      <w:proofErr w:type="gramEnd"/>
      <w:r>
        <w:t xml:space="preserve">) Yeni bir </w:t>
      </w:r>
      <w:proofErr w:type="gramStart"/>
      <w:r>
        <w:t>güzergah</w:t>
      </w:r>
      <w:proofErr w:type="gramEnd"/>
      <w:r>
        <w:t xml:space="preserve"> açılabilmesi için taşımacıyı tespit komisyonunca uygun bulunması gerekmektedir.</w:t>
      </w:r>
    </w:p>
    <w:p w14:paraId="0F78ECBF" w14:textId="77777777" w:rsidR="00DC4E12" w:rsidRDefault="00000000">
      <w:pPr>
        <w:pStyle w:val="Balk1"/>
        <w:spacing w:before="65"/>
        <w:jc w:val="both"/>
      </w:pPr>
      <w:r>
        <w:t>Madde</w:t>
      </w:r>
      <w:r>
        <w:rPr>
          <w:spacing w:val="-5"/>
        </w:rPr>
        <w:t xml:space="preserve"> </w:t>
      </w:r>
      <w:r>
        <w:t>6-</w:t>
      </w:r>
      <w:r>
        <w:rPr>
          <w:spacing w:val="-5"/>
        </w:rPr>
        <w:t xml:space="preserve"> </w:t>
      </w:r>
      <w:r>
        <w:rPr>
          <w:spacing w:val="-2"/>
        </w:rPr>
        <w:t>Ücret</w:t>
      </w:r>
    </w:p>
    <w:p w14:paraId="2D1F14B5" w14:textId="77777777" w:rsidR="00DC4E12" w:rsidRDefault="00000000">
      <w:pPr>
        <w:pStyle w:val="GvdeMetni"/>
        <w:spacing w:before="92"/>
        <w:ind w:right="490" w:firstLine="568"/>
        <w:jc w:val="left"/>
      </w:pPr>
      <w:r>
        <w:t>Taşıma Ücretleri öğrencilerin taşınacağı adresler ve 7/6/2005 tarihli ve 5362 sayılı Esnaf</w:t>
      </w:r>
      <w:r>
        <w:rPr>
          <w:spacing w:val="-3"/>
        </w:rPr>
        <w:t xml:space="preserve"> </w:t>
      </w:r>
      <w:r>
        <w:t>ve</w:t>
      </w:r>
      <w:r>
        <w:rPr>
          <w:spacing w:val="-2"/>
        </w:rPr>
        <w:t xml:space="preserve"> </w:t>
      </w:r>
      <w:proofErr w:type="gramStart"/>
      <w:r>
        <w:t>Sanatkarlar</w:t>
      </w:r>
      <w:proofErr w:type="gramEnd"/>
      <w:r>
        <w:rPr>
          <w:spacing w:val="-3"/>
        </w:rPr>
        <w:t xml:space="preserve"> </w:t>
      </w:r>
      <w:r>
        <w:t>Meslek</w:t>
      </w:r>
      <w:r>
        <w:rPr>
          <w:spacing w:val="-3"/>
        </w:rPr>
        <w:t xml:space="preserve"> </w:t>
      </w:r>
      <w:r>
        <w:t>Kuruluşları</w:t>
      </w:r>
      <w:r>
        <w:rPr>
          <w:spacing w:val="-6"/>
        </w:rPr>
        <w:t xml:space="preserve"> </w:t>
      </w:r>
      <w:r>
        <w:t>Kanununun</w:t>
      </w:r>
      <w:r>
        <w:rPr>
          <w:spacing w:val="-3"/>
        </w:rPr>
        <w:t xml:space="preserve"> </w:t>
      </w:r>
      <w:proofErr w:type="gramStart"/>
      <w:r>
        <w:t>62</w:t>
      </w:r>
      <w:r>
        <w:rPr>
          <w:spacing w:val="-3"/>
        </w:rPr>
        <w:t xml:space="preserve"> </w:t>
      </w:r>
      <w:proofErr w:type="spellStart"/>
      <w:r>
        <w:t>nci</w:t>
      </w:r>
      <w:proofErr w:type="spellEnd"/>
      <w:proofErr w:type="gramEnd"/>
      <w:r>
        <w:rPr>
          <w:spacing w:val="-2"/>
        </w:rPr>
        <w:t xml:space="preserve"> </w:t>
      </w:r>
      <w:r>
        <w:t>maddesi</w:t>
      </w:r>
      <w:r>
        <w:rPr>
          <w:spacing w:val="-2"/>
        </w:rPr>
        <w:t xml:space="preserve"> </w:t>
      </w:r>
      <w:r>
        <w:t>çerçevesinde</w:t>
      </w:r>
      <w:r>
        <w:rPr>
          <w:spacing w:val="-6"/>
        </w:rPr>
        <w:t xml:space="preserve"> </w:t>
      </w:r>
      <w:r>
        <w:t>belirlenen fiyat tarifesi dikkate alınarak belirlenmiştir. Okul Servis Komisyonu tarafından onaylanan aşağıdaki ücret şartlarına mutlaka uyulacaktır.</w:t>
      </w:r>
    </w:p>
    <w:p w14:paraId="1C6A3BDF" w14:textId="77777777" w:rsidR="00DC4E12" w:rsidRDefault="00000000">
      <w:pPr>
        <w:pStyle w:val="ListeParagraf"/>
        <w:numPr>
          <w:ilvl w:val="0"/>
          <w:numId w:val="3"/>
        </w:numPr>
        <w:tabs>
          <w:tab w:val="left" w:pos="1000"/>
        </w:tabs>
        <w:spacing w:before="65" w:line="256" w:lineRule="auto"/>
        <w:ind w:right="438" w:firstLine="540"/>
        <w:jc w:val="left"/>
        <w:rPr>
          <w:sz w:val="24"/>
        </w:rPr>
      </w:pPr>
      <w:r>
        <w:rPr>
          <w:sz w:val="24"/>
        </w:rPr>
        <w:t>Ücretler</w:t>
      </w:r>
      <w:r>
        <w:rPr>
          <w:spacing w:val="72"/>
          <w:sz w:val="24"/>
        </w:rPr>
        <w:t xml:space="preserve"> </w:t>
      </w:r>
      <w:r>
        <w:rPr>
          <w:sz w:val="24"/>
        </w:rPr>
        <w:t>yıllık</w:t>
      </w:r>
      <w:r>
        <w:rPr>
          <w:spacing w:val="68"/>
          <w:sz w:val="24"/>
        </w:rPr>
        <w:t xml:space="preserve"> </w:t>
      </w:r>
      <w:r>
        <w:rPr>
          <w:sz w:val="24"/>
        </w:rPr>
        <w:t>olarak</w:t>
      </w:r>
      <w:r>
        <w:rPr>
          <w:spacing w:val="68"/>
          <w:sz w:val="24"/>
        </w:rPr>
        <w:t xml:space="preserve"> </w:t>
      </w:r>
      <w:r>
        <w:rPr>
          <w:sz w:val="24"/>
        </w:rPr>
        <w:t>ödenebileceği</w:t>
      </w:r>
      <w:r>
        <w:rPr>
          <w:spacing w:val="69"/>
          <w:sz w:val="24"/>
        </w:rPr>
        <w:t xml:space="preserve"> </w:t>
      </w:r>
      <w:r>
        <w:rPr>
          <w:sz w:val="24"/>
        </w:rPr>
        <w:t>gibi</w:t>
      </w:r>
      <w:r>
        <w:rPr>
          <w:spacing w:val="69"/>
          <w:sz w:val="24"/>
        </w:rPr>
        <w:t xml:space="preserve"> </w:t>
      </w:r>
      <w:r>
        <w:rPr>
          <w:sz w:val="24"/>
        </w:rPr>
        <w:t>aylık</w:t>
      </w:r>
      <w:r>
        <w:rPr>
          <w:spacing w:val="68"/>
          <w:sz w:val="24"/>
        </w:rPr>
        <w:t xml:space="preserve"> </w:t>
      </w:r>
      <w:r>
        <w:rPr>
          <w:sz w:val="24"/>
        </w:rPr>
        <w:t>taksitlerle</w:t>
      </w:r>
      <w:r>
        <w:rPr>
          <w:spacing w:val="70"/>
          <w:sz w:val="24"/>
        </w:rPr>
        <w:t xml:space="preserve"> </w:t>
      </w:r>
      <w:r>
        <w:rPr>
          <w:sz w:val="24"/>
        </w:rPr>
        <w:t>de</w:t>
      </w:r>
      <w:r>
        <w:rPr>
          <w:spacing w:val="70"/>
          <w:sz w:val="24"/>
        </w:rPr>
        <w:t xml:space="preserve"> </w:t>
      </w:r>
      <w:r>
        <w:rPr>
          <w:sz w:val="24"/>
        </w:rPr>
        <w:t>(en</w:t>
      </w:r>
      <w:r>
        <w:rPr>
          <w:spacing w:val="68"/>
          <w:sz w:val="24"/>
        </w:rPr>
        <w:t xml:space="preserve"> </w:t>
      </w:r>
      <w:r>
        <w:rPr>
          <w:sz w:val="24"/>
        </w:rPr>
        <w:t>fazla</w:t>
      </w:r>
      <w:r>
        <w:rPr>
          <w:spacing w:val="40"/>
          <w:sz w:val="24"/>
        </w:rPr>
        <w:t xml:space="preserve"> </w:t>
      </w:r>
      <w:r>
        <w:rPr>
          <w:sz w:val="24"/>
        </w:rPr>
        <w:t>9</w:t>
      </w:r>
      <w:r>
        <w:rPr>
          <w:spacing w:val="68"/>
          <w:sz w:val="24"/>
        </w:rPr>
        <w:t xml:space="preserve"> </w:t>
      </w:r>
      <w:r>
        <w:rPr>
          <w:sz w:val="24"/>
        </w:rPr>
        <w:t>taksit) ödenebilir.</w:t>
      </w:r>
      <w:r>
        <w:rPr>
          <w:spacing w:val="33"/>
          <w:sz w:val="24"/>
        </w:rPr>
        <w:t xml:space="preserve"> </w:t>
      </w:r>
      <w:r>
        <w:rPr>
          <w:sz w:val="24"/>
        </w:rPr>
        <w:t>Bir</w:t>
      </w:r>
      <w:r>
        <w:rPr>
          <w:spacing w:val="31"/>
          <w:sz w:val="24"/>
        </w:rPr>
        <w:t xml:space="preserve"> </w:t>
      </w:r>
      <w:r>
        <w:rPr>
          <w:sz w:val="24"/>
        </w:rPr>
        <w:t>Kişinin</w:t>
      </w:r>
      <w:r>
        <w:rPr>
          <w:spacing w:val="31"/>
          <w:sz w:val="24"/>
        </w:rPr>
        <w:t xml:space="preserve"> </w:t>
      </w:r>
      <w:r>
        <w:rPr>
          <w:sz w:val="24"/>
        </w:rPr>
        <w:t>günlük</w:t>
      </w:r>
      <w:r>
        <w:rPr>
          <w:spacing w:val="31"/>
          <w:sz w:val="24"/>
        </w:rPr>
        <w:t xml:space="preserve"> </w:t>
      </w:r>
      <w:r>
        <w:rPr>
          <w:sz w:val="24"/>
        </w:rPr>
        <w:t>ödemesi</w:t>
      </w:r>
      <w:r>
        <w:rPr>
          <w:spacing w:val="32"/>
          <w:sz w:val="24"/>
        </w:rPr>
        <w:t xml:space="preserve"> </w:t>
      </w:r>
      <w:r>
        <w:rPr>
          <w:sz w:val="24"/>
        </w:rPr>
        <w:t>gereken</w:t>
      </w:r>
      <w:r>
        <w:rPr>
          <w:spacing w:val="31"/>
          <w:sz w:val="24"/>
        </w:rPr>
        <w:t xml:space="preserve"> </w:t>
      </w:r>
      <w:r>
        <w:rPr>
          <w:sz w:val="24"/>
        </w:rPr>
        <w:t>ücret</w:t>
      </w:r>
      <w:r>
        <w:rPr>
          <w:spacing w:val="28"/>
          <w:sz w:val="24"/>
        </w:rPr>
        <w:t xml:space="preserve"> </w:t>
      </w:r>
      <w:r>
        <w:rPr>
          <w:sz w:val="24"/>
        </w:rPr>
        <w:t>taşınan</w:t>
      </w:r>
      <w:r>
        <w:rPr>
          <w:spacing w:val="27"/>
          <w:sz w:val="24"/>
        </w:rPr>
        <w:t xml:space="preserve"> </w:t>
      </w:r>
      <w:r>
        <w:rPr>
          <w:sz w:val="24"/>
        </w:rPr>
        <w:t>güzergaha</w:t>
      </w:r>
      <w:r>
        <w:rPr>
          <w:spacing w:val="33"/>
          <w:sz w:val="24"/>
        </w:rPr>
        <w:t xml:space="preserve"> </w:t>
      </w:r>
      <w:r>
        <w:rPr>
          <w:sz w:val="24"/>
        </w:rPr>
        <w:t>göre</w:t>
      </w:r>
      <w:r>
        <w:rPr>
          <w:spacing w:val="32"/>
          <w:sz w:val="24"/>
        </w:rPr>
        <w:t xml:space="preserve"> </w:t>
      </w:r>
      <w:r>
        <w:rPr>
          <w:sz w:val="24"/>
        </w:rPr>
        <w:t>komisyon</w:t>
      </w:r>
      <w:r>
        <w:rPr>
          <w:spacing w:val="35"/>
          <w:sz w:val="24"/>
        </w:rPr>
        <w:t xml:space="preserve"> </w:t>
      </w:r>
      <w:r>
        <w:rPr>
          <w:sz w:val="24"/>
        </w:rPr>
        <w:t>ve</w:t>
      </w:r>
    </w:p>
    <w:p w14:paraId="3287A4DE" w14:textId="77777777" w:rsidR="00DC4E12" w:rsidRDefault="00DC4E12">
      <w:pPr>
        <w:pStyle w:val="ListeParagraf"/>
        <w:spacing w:line="256" w:lineRule="auto"/>
        <w:jc w:val="left"/>
        <w:rPr>
          <w:sz w:val="24"/>
        </w:rPr>
        <w:sectPr w:rsidR="00DC4E12">
          <w:pgSz w:w="11910" w:h="16840"/>
          <w:pgMar w:top="760" w:right="992" w:bottom="280" w:left="1275" w:header="708" w:footer="708" w:gutter="0"/>
          <w:cols w:space="708"/>
        </w:sectPr>
      </w:pPr>
    </w:p>
    <w:p w14:paraId="18CC9DBC" w14:textId="77777777" w:rsidR="00DC4E12" w:rsidRDefault="00000000">
      <w:pPr>
        <w:pStyle w:val="GvdeMetni"/>
        <w:spacing w:before="72" w:line="259" w:lineRule="auto"/>
        <w:ind w:right="427"/>
      </w:pPr>
      <w:proofErr w:type="gramStart"/>
      <w:r>
        <w:lastRenderedPageBreak/>
        <w:t>taşıyıcı</w:t>
      </w:r>
      <w:proofErr w:type="gramEnd"/>
      <w:r>
        <w:t xml:space="preserve"> firma arasında yapılan günlük bedele göre hesaplanacaktır. Taşınan gün sayısı toplamına göre aylık ücret ödenecektir. Güzergahlara göre taşıma yapan araçlara ödenecek günlük ve </w:t>
      </w:r>
      <w:proofErr w:type="spellStart"/>
      <w:r>
        <w:t>yirmiiki</w:t>
      </w:r>
      <w:proofErr w:type="spellEnd"/>
      <w:r>
        <w:t xml:space="preserve"> gün üzerinden hesaplanan aylık ücret tablosu aşağıdaki gibidir.</w:t>
      </w:r>
    </w:p>
    <w:p w14:paraId="0CB1F3E6" w14:textId="77777777" w:rsidR="00AE4E94" w:rsidRDefault="00AE4E94">
      <w:pPr>
        <w:pStyle w:val="GvdeMetni"/>
        <w:spacing w:before="72" w:line="259" w:lineRule="auto"/>
        <w:ind w:right="427"/>
      </w:pPr>
    </w:p>
    <w:tbl>
      <w:tblPr>
        <w:tblStyle w:val="TabloKlavuzu"/>
        <w:tblW w:w="9464" w:type="dxa"/>
        <w:tblInd w:w="0" w:type="dxa"/>
        <w:tblLook w:val="04A0" w:firstRow="1" w:lastRow="0" w:firstColumn="1" w:lastColumn="0" w:noHBand="0" w:noVBand="1"/>
      </w:tblPr>
      <w:tblGrid>
        <w:gridCol w:w="678"/>
        <w:gridCol w:w="5101"/>
        <w:gridCol w:w="2267"/>
        <w:gridCol w:w="1418"/>
      </w:tblGrid>
      <w:tr w:rsidR="00AE4E94" w14:paraId="0129E51F" w14:textId="77777777">
        <w:tc>
          <w:tcPr>
            <w:tcW w:w="678" w:type="dxa"/>
            <w:tcBorders>
              <w:top w:val="single" w:sz="4" w:space="0" w:color="auto"/>
              <w:left w:val="single" w:sz="4" w:space="0" w:color="auto"/>
              <w:bottom w:val="single" w:sz="4" w:space="0" w:color="auto"/>
              <w:right w:val="single" w:sz="4" w:space="0" w:color="auto"/>
            </w:tcBorders>
            <w:hideMark/>
          </w:tcPr>
          <w:p w14:paraId="4185807E" w14:textId="77777777" w:rsidR="00AE4E94" w:rsidRDefault="00AE4E94">
            <w:pPr>
              <w:spacing w:before="60" w:after="60" w:line="256" w:lineRule="auto"/>
              <w:jc w:val="both"/>
              <w:rPr>
                <w:b/>
                <w:sz w:val="20"/>
                <w:szCs w:val="20"/>
                <w:lang w:eastAsia="tr-TR"/>
              </w:rPr>
            </w:pPr>
            <w:r>
              <w:rPr>
                <w:b/>
                <w:sz w:val="20"/>
                <w:szCs w:val="20"/>
                <w:lang w:eastAsia="tr-TR"/>
              </w:rPr>
              <w:t>S.NO</w:t>
            </w:r>
          </w:p>
        </w:tc>
        <w:tc>
          <w:tcPr>
            <w:tcW w:w="5101" w:type="dxa"/>
            <w:tcBorders>
              <w:top w:val="single" w:sz="4" w:space="0" w:color="auto"/>
              <w:left w:val="single" w:sz="4" w:space="0" w:color="auto"/>
              <w:bottom w:val="single" w:sz="4" w:space="0" w:color="auto"/>
              <w:right w:val="single" w:sz="4" w:space="0" w:color="auto"/>
            </w:tcBorders>
            <w:hideMark/>
          </w:tcPr>
          <w:p w14:paraId="399F4AF9" w14:textId="77777777" w:rsidR="00AE4E94" w:rsidRDefault="00AE4E94">
            <w:pPr>
              <w:spacing w:before="60" w:after="60" w:line="256" w:lineRule="auto"/>
              <w:jc w:val="both"/>
              <w:rPr>
                <w:b/>
                <w:sz w:val="20"/>
                <w:szCs w:val="20"/>
                <w:lang w:eastAsia="tr-TR"/>
              </w:rPr>
            </w:pPr>
            <w:r>
              <w:rPr>
                <w:b/>
                <w:sz w:val="20"/>
                <w:szCs w:val="20"/>
                <w:lang w:eastAsia="tr-TR"/>
              </w:rPr>
              <w:t>TAŞIMA GÜZERGAHI</w:t>
            </w:r>
          </w:p>
        </w:tc>
        <w:tc>
          <w:tcPr>
            <w:tcW w:w="2267" w:type="dxa"/>
            <w:tcBorders>
              <w:top w:val="single" w:sz="4" w:space="0" w:color="auto"/>
              <w:left w:val="single" w:sz="4" w:space="0" w:color="auto"/>
              <w:bottom w:val="single" w:sz="4" w:space="0" w:color="auto"/>
              <w:right w:val="single" w:sz="4" w:space="0" w:color="auto"/>
            </w:tcBorders>
            <w:hideMark/>
          </w:tcPr>
          <w:p w14:paraId="2F0C0D32" w14:textId="77777777" w:rsidR="00AE4E94" w:rsidRDefault="00AE4E94">
            <w:pPr>
              <w:spacing w:before="60" w:after="60" w:line="256" w:lineRule="auto"/>
              <w:jc w:val="center"/>
              <w:rPr>
                <w:b/>
                <w:sz w:val="20"/>
                <w:szCs w:val="20"/>
                <w:lang w:eastAsia="tr-TR"/>
              </w:rPr>
            </w:pPr>
            <w:r>
              <w:rPr>
                <w:b/>
                <w:sz w:val="20"/>
                <w:szCs w:val="20"/>
                <w:lang w:eastAsia="tr-TR"/>
              </w:rPr>
              <w:t>ÖĞRENCİ BAŞI GÜNLÜK BİRİM FİYAT</w:t>
            </w:r>
          </w:p>
          <w:p w14:paraId="7C630FBA" w14:textId="77777777" w:rsidR="00AE4E94" w:rsidRDefault="00AE4E94">
            <w:pPr>
              <w:spacing w:before="60" w:after="60" w:line="256" w:lineRule="auto"/>
              <w:jc w:val="center"/>
              <w:rPr>
                <w:b/>
                <w:sz w:val="20"/>
                <w:szCs w:val="20"/>
                <w:lang w:eastAsia="tr-TR"/>
              </w:rPr>
            </w:pPr>
            <w:r>
              <w:rPr>
                <w:b/>
                <w:sz w:val="20"/>
                <w:szCs w:val="20"/>
                <w:lang w:eastAsia="tr-TR"/>
              </w:rPr>
              <w:t xml:space="preserve">(KDV </w:t>
            </w:r>
            <w:proofErr w:type="gramStart"/>
            <w:r>
              <w:rPr>
                <w:b/>
                <w:sz w:val="20"/>
                <w:szCs w:val="20"/>
                <w:lang w:eastAsia="tr-TR"/>
              </w:rPr>
              <w:t>Dahil )</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7F5F473B" w14:textId="77777777" w:rsidR="00AE4E94" w:rsidRDefault="00AE4E94">
            <w:pPr>
              <w:spacing w:before="60" w:after="60" w:line="256" w:lineRule="auto"/>
              <w:jc w:val="both"/>
              <w:rPr>
                <w:b/>
                <w:sz w:val="20"/>
                <w:szCs w:val="20"/>
                <w:lang w:eastAsia="tr-TR"/>
              </w:rPr>
            </w:pPr>
            <w:r>
              <w:rPr>
                <w:b/>
                <w:sz w:val="20"/>
                <w:szCs w:val="20"/>
                <w:lang w:eastAsia="tr-TR"/>
              </w:rPr>
              <w:t>ÖĞRENCİ BAŞI AYLIK FİYAT</w:t>
            </w:r>
          </w:p>
          <w:p w14:paraId="053C9B99" w14:textId="77777777" w:rsidR="00AE4E94" w:rsidRDefault="00AE4E94">
            <w:pPr>
              <w:spacing w:before="60" w:after="60" w:line="256" w:lineRule="auto"/>
              <w:jc w:val="both"/>
              <w:rPr>
                <w:b/>
                <w:sz w:val="20"/>
                <w:szCs w:val="20"/>
                <w:lang w:eastAsia="tr-TR"/>
              </w:rPr>
            </w:pPr>
            <w:r>
              <w:rPr>
                <w:b/>
                <w:sz w:val="20"/>
                <w:szCs w:val="20"/>
                <w:lang w:eastAsia="tr-TR"/>
              </w:rPr>
              <w:t xml:space="preserve">(KDV </w:t>
            </w:r>
            <w:proofErr w:type="gramStart"/>
            <w:r>
              <w:rPr>
                <w:b/>
                <w:sz w:val="20"/>
                <w:szCs w:val="20"/>
                <w:lang w:eastAsia="tr-TR"/>
              </w:rPr>
              <w:t>Dahil )</w:t>
            </w:r>
            <w:proofErr w:type="gramEnd"/>
          </w:p>
        </w:tc>
      </w:tr>
      <w:tr w:rsidR="00AE4E94" w14:paraId="546F57D2" w14:textId="77777777" w:rsidTr="00AE4E94">
        <w:tc>
          <w:tcPr>
            <w:tcW w:w="678" w:type="dxa"/>
            <w:tcBorders>
              <w:top w:val="single" w:sz="4" w:space="0" w:color="auto"/>
              <w:left w:val="single" w:sz="4" w:space="0" w:color="auto"/>
              <w:bottom w:val="single" w:sz="4" w:space="0" w:color="auto"/>
              <w:right w:val="single" w:sz="4" w:space="0" w:color="auto"/>
            </w:tcBorders>
            <w:hideMark/>
          </w:tcPr>
          <w:p w14:paraId="3F479401" w14:textId="77777777" w:rsidR="00AE4E94" w:rsidRDefault="00AE4E94">
            <w:pPr>
              <w:spacing w:before="60" w:after="60" w:line="256" w:lineRule="auto"/>
              <w:jc w:val="both"/>
              <w:rPr>
                <w:sz w:val="20"/>
                <w:szCs w:val="20"/>
                <w:lang w:eastAsia="tr-TR"/>
              </w:rPr>
            </w:pPr>
            <w:r>
              <w:rPr>
                <w:sz w:val="20"/>
                <w:szCs w:val="20"/>
                <w:lang w:eastAsia="tr-TR"/>
              </w:rPr>
              <w:t>1</w:t>
            </w:r>
          </w:p>
        </w:tc>
        <w:tc>
          <w:tcPr>
            <w:tcW w:w="5101" w:type="dxa"/>
            <w:tcBorders>
              <w:top w:val="single" w:sz="4" w:space="0" w:color="auto"/>
              <w:left w:val="single" w:sz="4" w:space="0" w:color="auto"/>
              <w:bottom w:val="single" w:sz="4" w:space="0" w:color="auto"/>
              <w:right w:val="single" w:sz="4" w:space="0" w:color="auto"/>
            </w:tcBorders>
            <w:hideMark/>
          </w:tcPr>
          <w:p w14:paraId="3805B79E" w14:textId="77777777" w:rsidR="00AE4E94" w:rsidRDefault="00AE4E94">
            <w:pPr>
              <w:spacing w:before="60" w:after="60" w:line="256" w:lineRule="auto"/>
              <w:jc w:val="both"/>
              <w:rPr>
                <w:sz w:val="20"/>
                <w:szCs w:val="20"/>
                <w:lang w:eastAsia="tr-TR"/>
              </w:rPr>
            </w:pPr>
            <w:r>
              <w:rPr>
                <w:sz w:val="20"/>
                <w:szCs w:val="20"/>
                <w:lang w:eastAsia="tr-TR"/>
              </w:rPr>
              <w:t>FENER-ÇİFTEKAVAK-PAZARKÖY</w:t>
            </w:r>
          </w:p>
        </w:tc>
        <w:tc>
          <w:tcPr>
            <w:tcW w:w="2267" w:type="dxa"/>
            <w:tcBorders>
              <w:top w:val="single" w:sz="4" w:space="0" w:color="auto"/>
              <w:left w:val="single" w:sz="4" w:space="0" w:color="auto"/>
              <w:bottom w:val="single" w:sz="4" w:space="0" w:color="auto"/>
              <w:right w:val="single" w:sz="4" w:space="0" w:color="auto"/>
            </w:tcBorders>
          </w:tcPr>
          <w:p w14:paraId="4E61F1C1" w14:textId="199CE4CF" w:rsidR="00AE4E94" w:rsidRDefault="00AE4E94">
            <w:pPr>
              <w:spacing w:before="60" w:after="60" w:line="256" w:lineRule="auto"/>
              <w:rPr>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14:paraId="1E844C49" w14:textId="28E94F88" w:rsidR="00AE4E94" w:rsidRDefault="00AE4E94">
            <w:pPr>
              <w:spacing w:before="60" w:after="60" w:line="256" w:lineRule="auto"/>
              <w:rPr>
                <w:sz w:val="20"/>
                <w:szCs w:val="20"/>
                <w:lang w:eastAsia="tr-TR"/>
              </w:rPr>
            </w:pPr>
          </w:p>
        </w:tc>
      </w:tr>
      <w:tr w:rsidR="00AE4E94" w14:paraId="68B85411" w14:textId="77777777" w:rsidTr="00AE4E94">
        <w:tc>
          <w:tcPr>
            <w:tcW w:w="678" w:type="dxa"/>
            <w:tcBorders>
              <w:top w:val="single" w:sz="4" w:space="0" w:color="auto"/>
              <w:left w:val="single" w:sz="4" w:space="0" w:color="auto"/>
              <w:bottom w:val="single" w:sz="4" w:space="0" w:color="auto"/>
              <w:right w:val="single" w:sz="4" w:space="0" w:color="auto"/>
            </w:tcBorders>
            <w:hideMark/>
          </w:tcPr>
          <w:p w14:paraId="4E89022F" w14:textId="77777777" w:rsidR="00AE4E94" w:rsidRDefault="00AE4E94">
            <w:pPr>
              <w:spacing w:before="60" w:after="60" w:line="256" w:lineRule="auto"/>
              <w:jc w:val="both"/>
              <w:rPr>
                <w:sz w:val="20"/>
                <w:szCs w:val="20"/>
                <w:lang w:eastAsia="tr-TR"/>
              </w:rPr>
            </w:pPr>
            <w:r>
              <w:rPr>
                <w:sz w:val="20"/>
                <w:szCs w:val="20"/>
                <w:lang w:eastAsia="tr-TR"/>
              </w:rPr>
              <w:t>2</w:t>
            </w:r>
          </w:p>
        </w:tc>
        <w:tc>
          <w:tcPr>
            <w:tcW w:w="5101" w:type="dxa"/>
            <w:tcBorders>
              <w:top w:val="single" w:sz="4" w:space="0" w:color="auto"/>
              <w:left w:val="single" w:sz="4" w:space="0" w:color="auto"/>
              <w:bottom w:val="single" w:sz="4" w:space="0" w:color="auto"/>
              <w:right w:val="single" w:sz="4" w:space="0" w:color="auto"/>
            </w:tcBorders>
            <w:hideMark/>
          </w:tcPr>
          <w:p w14:paraId="79259851" w14:textId="77777777" w:rsidR="00AE4E94" w:rsidRDefault="00AE4E94">
            <w:pPr>
              <w:spacing w:before="60" w:after="60" w:line="256" w:lineRule="auto"/>
              <w:jc w:val="both"/>
              <w:rPr>
                <w:sz w:val="20"/>
                <w:szCs w:val="20"/>
                <w:lang w:eastAsia="tr-TR"/>
              </w:rPr>
            </w:pPr>
            <w:r>
              <w:rPr>
                <w:sz w:val="20"/>
                <w:szCs w:val="20"/>
                <w:lang w:eastAsia="tr-TR"/>
              </w:rPr>
              <w:t>FENER-DOSMA-PAZARKÖY</w:t>
            </w:r>
          </w:p>
        </w:tc>
        <w:tc>
          <w:tcPr>
            <w:tcW w:w="2267" w:type="dxa"/>
            <w:tcBorders>
              <w:top w:val="single" w:sz="4" w:space="0" w:color="auto"/>
              <w:left w:val="single" w:sz="4" w:space="0" w:color="auto"/>
              <w:bottom w:val="single" w:sz="4" w:space="0" w:color="auto"/>
              <w:right w:val="single" w:sz="4" w:space="0" w:color="auto"/>
            </w:tcBorders>
          </w:tcPr>
          <w:p w14:paraId="32515410" w14:textId="0349011F" w:rsidR="00AE4E94" w:rsidRDefault="00AE4E94">
            <w:pPr>
              <w:rPr>
                <w:rFonts w:asciiTheme="minorHAnsi" w:eastAsiaTheme="minorHAnsi" w:hAnsiTheme="minorHAnsi" w:cstheme="minorBidi"/>
              </w:rPr>
            </w:pPr>
          </w:p>
        </w:tc>
        <w:tc>
          <w:tcPr>
            <w:tcW w:w="1418" w:type="dxa"/>
            <w:tcBorders>
              <w:top w:val="single" w:sz="4" w:space="0" w:color="auto"/>
              <w:left w:val="single" w:sz="4" w:space="0" w:color="auto"/>
              <w:bottom w:val="single" w:sz="4" w:space="0" w:color="auto"/>
              <w:right w:val="single" w:sz="4" w:space="0" w:color="auto"/>
            </w:tcBorders>
          </w:tcPr>
          <w:p w14:paraId="7512AE5E" w14:textId="330288DB" w:rsidR="00AE4E94" w:rsidRDefault="00AE4E94"/>
        </w:tc>
      </w:tr>
      <w:tr w:rsidR="00AE4E94" w14:paraId="1911CEBA" w14:textId="77777777" w:rsidTr="00AE4E94">
        <w:tc>
          <w:tcPr>
            <w:tcW w:w="678" w:type="dxa"/>
            <w:tcBorders>
              <w:top w:val="single" w:sz="4" w:space="0" w:color="auto"/>
              <w:left w:val="single" w:sz="4" w:space="0" w:color="auto"/>
              <w:bottom w:val="single" w:sz="4" w:space="0" w:color="auto"/>
              <w:right w:val="single" w:sz="4" w:space="0" w:color="auto"/>
            </w:tcBorders>
            <w:hideMark/>
          </w:tcPr>
          <w:p w14:paraId="027DFD33" w14:textId="77777777" w:rsidR="00AE4E94" w:rsidRDefault="00AE4E94">
            <w:pPr>
              <w:spacing w:before="60" w:after="60" w:line="256" w:lineRule="auto"/>
              <w:jc w:val="both"/>
              <w:rPr>
                <w:sz w:val="20"/>
                <w:szCs w:val="20"/>
                <w:lang w:eastAsia="tr-TR"/>
              </w:rPr>
            </w:pPr>
            <w:r>
              <w:rPr>
                <w:sz w:val="20"/>
                <w:szCs w:val="20"/>
                <w:lang w:eastAsia="tr-TR"/>
              </w:rPr>
              <w:t>3</w:t>
            </w:r>
          </w:p>
        </w:tc>
        <w:tc>
          <w:tcPr>
            <w:tcW w:w="5101" w:type="dxa"/>
            <w:tcBorders>
              <w:top w:val="single" w:sz="4" w:space="0" w:color="auto"/>
              <w:left w:val="single" w:sz="4" w:space="0" w:color="auto"/>
              <w:bottom w:val="single" w:sz="4" w:space="0" w:color="auto"/>
              <w:right w:val="single" w:sz="4" w:space="0" w:color="auto"/>
            </w:tcBorders>
            <w:hideMark/>
          </w:tcPr>
          <w:p w14:paraId="36674C05" w14:textId="77777777" w:rsidR="00AE4E94" w:rsidRDefault="00AE4E94">
            <w:pPr>
              <w:spacing w:before="60" w:after="60" w:line="256" w:lineRule="auto"/>
              <w:jc w:val="both"/>
              <w:rPr>
                <w:sz w:val="20"/>
                <w:szCs w:val="20"/>
                <w:lang w:eastAsia="tr-TR"/>
              </w:rPr>
            </w:pPr>
            <w:r>
              <w:rPr>
                <w:sz w:val="20"/>
                <w:szCs w:val="20"/>
                <w:lang w:eastAsia="tr-TR"/>
              </w:rPr>
              <w:t>DAĞDİBİ-PAZARKÖY</w:t>
            </w:r>
          </w:p>
        </w:tc>
        <w:tc>
          <w:tcPr>
            <w:tcW w:w="2267" w:type="dxa"/>
            <w:tcBorders>
              <w:top w:val="single" w:sz="4" w:space="0" w:color="auto"/>
              <w:left w:val="single" w:sz="4" w:space="0" w:color="auto"/>
              <w:bottom w:val="single" w:sz="4" w:space="0" w:color="auto"/>
              <w:right w:val="single" w:sz="4" w:space="0" w:color="auto"/>
            </w:tcBorders>
          </w:tcPr>
          <w:p w14:paraId="33DC2207" w14:textId="398428A4" w:rsidR="00AE4E94" w:rsidRDefault="00AE4E94">
            <w:pPr>
              <w:rPr>
                <w:rFonts w:asciiTheme="minorHAnsi" w:eastAsiaTheme="minorHAnsi" w:hAnsiTheme="minorHAnsi" w:cstheme="minorBidi"/>
              </w:rPr>
            </w:pPr>
          </w:p>
        </w:tc>
        <w:tc>
          <w:tcPr>
            <w:tcW w:w="1418" w:type="dxa"/>
            <w:tcBorders>
              <w:top w:val="single" w:sz="4" w:space="0" w:color="auto"/>
              <w:left w:val="single" w:sz="4" w:space="0" w:color="auto"/>
              <w:bottom w:val="single" w:sz="4" w:space="0" w:color="auto"/>
              <w:right w:val="single" w:sz="4" w:space="0" w:color="auto"/>
            </w:tcBorders>
          </w:tcPr>
          <w:p w14:paraId="1F123897" w14:textId="22BCA149" w:rsidR="00AE4E94" w:rsidRDefault="00AE4E94"/>
        </w:tc>
      </w:tr>
      <w:tr w:rsidR="00AE4E94" w14:paraId="1366E1C1" w14:textId="77777777" w:rsidTr="00AE4E94">
        <w:tc>
          <w:tcPr>
            <w:tcW w:w="678" w:type="dxa"/>
            <w:tcBorders>
              <w:top w:val="single" w:sz="4" w:space="0" w:color="auto"/>
              <w:left w:val="single" w:sz="4" w:space="0" w:color="auto"/>
              <w:bottom w:val="single" w:sz="4" w:space="0" w:color="auto"/>
              <w:right w:val="single" w:sz="4" w:space="0" w:color="auto"/>
            </w:tcBorders>
            <w:hideMark/>
          </w:tcPr>
          <w:p w14:paraId="5B346F30" w14:textId="77777777" w:rsidR="00AE4E94" w:rsidRDefault="00AE4E94">
            <w:pPr>
              <w:spacing w:before="60" w:after="60" w:line="256" w:lineRule="auto"/>
              <w:jc w:val="both"/>
              <w:rPr>
                <w:sz w:val="20"/>
                <w:szCs w:val="20"/>
                <w:lang w:eastAsia="tr-TR"/>
              </w:rPr>
            </w:pPr>
            <w:r>
              <w:rPr>
                <w:sz w:val="20"/>
                <w:szCs w:val="20"/>
                <w:lang w:eastAsia="tr-TR"/>
              </w:rPr>
              <w:t>4</w:t>
            </w:r>
          </w:p>
        </w:tc>
        <w:tc>
          <w:tcPr>
            <w:tcW w:w="5101" w:type="dxa"/>
            <w:tcBorders>
              <w:top w:val="single" w:sz="4" w:space="0" w:color="auto"/>
              <w:left w:val="single" w:sz="4" w:space="0" w:color="auto"/>
              <w:bottom w:val="single" w:sz="4" w:space="0" w:color="auto"/>
              <w:right w:val="single" w:sz="4" w:space="0" w:color="auto"/>
            </w:tcBorders>
            <w:hideMark/>
          </w:tcPr>
          <w:p w14:paraId="059A786E" w14:textId="77777777" w:rsidR="00AE4E94" w:rsidRDefault="00AE4E94">
            <w:pPr>
              <w:spacing w:before="60" w:after="60" w:line="256" w:lineRule="auto"/>
              <w:jc w:val="both"/>
              <w:rPr>
                <w:sz w:val="20"/>
                <w:szCs w:val="20"/>
                <w:lang w:eastAsia="tr-TR"/>
              </w:rPr>
            </w:pPr>
            <w:r>
              <w:rPr>
                <w:sz w:val="20"/>
                <w:szCs w:val="20"/>
                <w:lang w:eastAsia="tr-TR"/>
              </w:rPr>
              <w:t>FENER-DOSMA-DAĞDİBİ-PAZARKÖY</w:t>
            </w:r>
          </w:p>
        </w:tc>
        <w:tc>
          <w:tcPr>
            <w:tcW w:w="2267" w:type="dxa"/>
            <w:tcBorders>
              <w:top w:val="single" w:sz="4" w:space="0" w:color="auto"/>
              <w:left w:val="single" w:sz="4" w:space="0" w:color="auto"/>
              <w:bottom w:val="single" w:sz="4" w:space="0" w:color="auto"/>
              <w:right w:val="single" w:sz="4" w:space="0" w:color="auto"/>
            </w:tcBorders>
          </w:tcPr>
          <w:p w14:paraId="120ACE55" w14:textId="17B0613C" w:rsidR="00AE4E94" w:rsidRDefault="00AE4E94">
            <w:pPr>
              <w:rPr>
                <w:rFonts w:asciiTheme="minorHAnsi" w:eastAsiaTheme="minorHAnsi" w:hAnsiTheme="minorHAnsi" w:cstheme="minorBidi"/>
              </w:rPr>
            </w:pPr>
          </w:p>
        </w:tc>
        <w:tc>
          <w:tcPr>
            <w:tcW w:w="1418" w:type="dxa"/>
            <w:tcBorders>
              <w:top w:val="single" w:sz="4" w:space="0" w:color="auto"/>
              <w:left w:val="single" w:sz="4" w:space="0" w:color="auto"/>
              <w:bottom w:val="single" w:sz="4" w:space="0" w:color="auto"/>
              <w:right w:val="single" w:sz="4" w:space="0" w:color="auto"/>
            </w:tcBorders>
          </w:tcPr>
          <w:p w14:paraId="439A5976" w14:textId="1E17F21F" w:rsidR="00AE4E94" w:rsidRDefault="00AE4E94"/>
        </w:tc>
      </w:tr>
      <w:tr w:rsidR="00AE4E94" w14:paraId="3846A88F" w14:textId="77777777" w:rsidTr="00AE4E94">
        <w:tc>
          <w:tcPr>
            <w:tcW w:w="678" w:type="dxa"/>
            <w:tcBorders>
              <w:top w:val="single" w:sz="4" w:space="0" w:color="auto"/>
              <w:left w:val="single" w:sz="4" w:space="0" w:color="auto"/>
              <w:bottom w:val="single" w:sz="4" w:space="0" w:color="auto"/>
              <w:right w:val="single" w:sz="4" w:space="0" w:color="auto"/>
            </w:tcBorders>
            <w:hideMark/>
          </w:tcPr>
          <w:p w14:paraId="6CEF7371" w14:textId="77777777" w:rsidR="00AE4E94" w:rsidRDefault="00AE4E94">
            <w:pPr>
              <w:spacing w:before="60" w:after="60" w:line="256" w:lineRule="auto"/>
              <w:jc w:val="both"/>
              <w:rPr>
                <w:sz w:val="20"/>
                <w:szCs w:val="20"/>
                <w:lang w:eastAsia="tr-TR"/>
              </w:rPr>
            </w:pPr>
            <w:r>
              <w:rPr>
                <w:sz w:val="20"/>
                <w:szCs w:val="20"/>
                <w:lang w:eastAsia="tr-TR"/>
              </w:rPr>
              <w:t>5</w:t>
            </w:r>
          </w:p>
        </w:tc>
        <w:tc>
          <w:tcPr>
            <w:tcW w:w="5101" w:type="dxa"/>
            <w:tcBorders>
              <w:top w:val="single" w:sz="4" w:space="0" w:color="auto"/>
              <w:left w:val="single" w:sz="4" w:space="0" w:color="auto"/>
              <w:bottom w:val="single" w:sz="4" w:space="0" w:color="auto"/>
              <w:right w:val="single" w:sz="4" w:space="0" w:color="auto"/>
            </w:tcBorders>
            <w:hideMark/>
          </w:tcPr>
          <w:p w14:paraId="392C9715" w14:textId="77777777" w:rsidR="00AE4E94" w:rsidRDefault="00AE4E94">
            <w:pPr>
              <w:spacing w:before="60" w:after="60" w:line="256" w:lineRule="auto"/>
              <w:jc w:val="both"/>
              <w:rPr>
                <w:sz w:val="20"/>
                <w:szCs w:val="20"/>
                <w:lang w:eastAsia="tr-TR"/>
              </w:rPr>
            </w:pPr>
            <w:r>
              <w:rPr>
                <w:sz w:val="20"/>
                <w:szCs w:val="20"/>
                <w:lang w:eastAsia="tr-TR"/>
              </w:rPr>
              <w:t>MERKEZ –ANAYOL PAZARKÖY</w:t>
            </w:r>
          </w:p>
        </w:tc>
        <w:tc>
          <w:tcPr>
            <w:tcW w:w="2267" w:type="dxa"/>
            <w:tcBorders>
              <w:top w:val="single" w:sz="4" w:space="0" w:color="auto"/>
              <w:left w:val="single" w:sz="4" w:space="0" w:color="auto"/>
              <w:bottom w:val="single" w:sz="4" w:space="0" w:color="auto"/>
              <w:right w:val="single" w:sz="4" w:space="0" w:color="auto"/>
            </w:tcBorders>
          </w:tcPr>
          <w:p w14:paraId="7EACE328" w14:textId="5E73D5C4" w:rsidR="00AE4E94" w:rsidRDefault="00AE4E94">
            <w:pPr>
              <w:rPr>
                <w:rFonts w:asciiTheme="minorHAnsi" w:eastAsiaTheme="minorHAnsi" w:hAnsiTheme="minorHAnsi" w:cstheme="minorBidi"/>
              </w:rPr>
            </w:pPr>
          </w:p>
        </w:tc>
        <w:tc>
          <w:tcPr>
            <w:tcW w:w="1418" w:type="dxa"/>
            <w:tcBorders>
              <w:top w:val="single" w:sz="4" w:space="0" w:color="auto"/>
              <w:left w:val="single" w:sz="4" w:space="0" w:color="auto"/>
              <w:bottom w:val="single" w:sz="4" w:space="0" w:color="auto"/>
              <w:right w:val="single" w:sz="4" w:space="0" w:color="auto"/>
            </w:tcBorders>
          </w:tcPr>
          <w:p w14:paraId="49937043" w14:textId="648F09B2" w:rsidR="00AE4E94" w:rsidRDefault="00AE4E94"/>
        </w:tc>
      </w:tr>
    </w:tbl>
    <w:p w14:paraId="236BEF27" w14:textId="77777777" w:rsidR="00AE4E94" w:rsidRDefault="00AE4E94">
      <w:pPr>
        <w:pStyle w:val="GvdeMetni"/>
        <w:spacing w:before="72" w:line="259" w:lineRule="auto"/>
        <w:ind w:right="427"/>
      </w:pPr>
    </w:p>
    <w:p w14:paraId="7CCBFAE7" w14:textId="77777777" w:rsidR="00DC4E12" w:rsidRDefault="00DC4E12">
      <w:pPr>
        <w:pStyle w:val="GvdeMetni"/>
        <w:spacing w:before="4"/>
        <w:ind w:left="0"/>
        <w:jc w:val="left"/>
        <w:rPr>
          <w:sz w:val="5"/>
        </w:rPr>
      </w:pPr>
    </w:p>
    <w:p w14:paraId="5CC713A9" w14:textId="77777777" w:rsidR="00DC4E12" w:rsidRDefault="00000000">
      <w:pPr>
        <w:pStyle w:val="ListeParagraf"/>
        <w:numPr>
          <w:ilvl w:val="0"/>
          <w:numId w:val="3"/>
        </w:numPr>
        <w:tabs>
          <w:tab w:val="left" w:pos="948"/>
        </w:tabs>
        <w:spacing w:before="59"/>
        <w:ind w:left="948" w:hanging="387"/>
        <w:jc w:val="both"/>
        <w:rPr>
          <w:sz w:val="24"/>
        </w:rPr>
      </w:pPr>
      <w:proofErr w:type="gramStart"/>
      <w:r>
        <w:rPr>
          <w:sz w:val="24"/>
        </w:rPr>
        <w:t>Taşımacı,</w:t>
      </w:r>
      <w:r>
        <w:rPr>
          <w:spacing w:val="28"/>
          <w:sz w:val="24"/>
        </w:rPr>
        <w:t xml:space="preserve">  </w:t>
      </w:r>
      <w:r>
        <w:rPr>
          <w:sz w:val="24"/>
        </w:rPr>
        <w:t>öğrencilerden</w:t>
      </w:r>
      <w:proofErr w:type="gramEnd"/>
      <w:r>
        <w:rPr>
          <w:spacing w:val="28"/>
          <w:sz w:val="24"/>
        </w:rPr>
        <w:t xml:space="preserve">  </w:t>
      </w:r>
      <w:proofErr w:type="gramStart"/>
      <w:r>
        <w:rPr>
          <w:sz w:val="24"/>
        </w:rPr>
        <w:t>alınacak</w:t>
      </w:r>
      <w:r>
        <w:rPr>
          <w:spacing w:val="29"/>
          <w:sz w:val="24"/>
        </w:rPr>
        <w:t xml:space="preserve">  </w:t>
      </w:r>
      <w:r>
        <w:rPr>
          <w:sz w:val="24"/>
        </w:rPr>
        <w:t>aylık</w:t>
      </w:r>
      <w:proofErr w:type="gramEnd"/>
      <w:r>
        <w:rPr>
          <w:sz w:val="24"/>
        </w:rPr>
        <w:t>/</w:t>
      </w:r>
      <w:proofErr w:type="gramStart"/>
      <w:r>
        <w:rPr>
          <w:sz w:val="24"/>
        </w:rPr>
        <w:t>yıllık</w:t>
      </w:r>
      <w:r>
        <w:rPr>
          <w:spacing w:val="28"/>
          <w:sz w:val="24"/>
        </w:rPr>
        <w:t xml:space="preserve">  </w:t>
      </w:r>
      <w:r>
        <w:rPr>
          <w:sz w:val="24"/>
        </w:rPr>
        <w:t>ücret</w:t>
      </w:r>
      <w:proofErr w:type="gramEnd"/>
      <w:r>
        <w:rPr>
          <w:spacing w:val="29"/>
          <w:sz w:val="24"/>
        </w:rPr>
        <w:t xml:space="preserve">  </w:t>
      </w:r>
      <w:proofErr w:type="gramStart"/>
      <w:r>
        <w:rPr>
          <w:sz w:val="24"/>
        </w:rPr>
        <w:t>için</w:t>
      </w:r>
      <w:r>
        <w:rPr>
          <w:spacing w:val="28"/>
          <w:sz w:val="24"/>
        </w:rPr>
        <w:t xml:space="preserve">  </w:t>
      </w:r>
      <w:r>
        <w:rPr>
          <w:sz w:val="24"/>
        </w:rPr>
        <w:t>belge</w:t>
      </w:r>
      <w:proofErr w:type="gramEnd"/>
      <w:r>
        <w:rPr>
          <w:sz w:val="24"/>
        </w:rPr>
        <w:t>-</w:t>
      </w:r>
      <w:proofErr w:type="gramStart"/>
      <w:r>
        <w:rPr>
          <w:sz w:val="24"/>
        </w:rPr>
        <w:t>makbuz,</w:t>
      </w:r>
      <w:r>
        <w:rPr>
          <w:spacing w:val="30"/>
          <w:sz w:val="24"/>
        </w:rPr>
        <w:t xml:space="preserve">  </w:t>
      </w:r>
      <w:r>
        <w:rPr>
          <w:spacing w:val="-2"/>
          <w:sz w:val="24"/>
        </w:rPr>
        <w:t>fatura</w:t>
      </w:r>
      <w:proofErr w:type="gramEnd"/>
    </w:p>
    <w:p w14:paraId="5C4A1701" w14:textId="77777777" w:rsidR="00DC4E12" w:rsidRDefault="00000000">
      <w:pPr>
        <w:pStyle w:val="GvdeMetni"/>
        <w:spacing w:before="20"/>
      </w:pPr>
      <w:proofErr w:type="gramStart"/>
      <w:r>
        <w:t>verecektir</w:t>
      </w:r>
      <w:proofErr w:type="gramEnd"/>
      <w:r>
        <w:t>.</w:t>
      </w:r>
      <w:r>
        <w:rPr>
          <w:spacing w:val="-5"/>
        </w:rPr>
        <w:t xml:space="preserve"> </w:t>
      </w:r>
      <w:r>
        <w:t>Taşıma ücreti her</w:t>
      </w:r>
      <w:r>
        <w:rPr>
          <w:spacing w:val="-5"/>
        </w:rPr>
        <w:t xml:space="preserve"> </w:t>
      </w:r>
      <w:r>
        <w:t>ayın 1</w:t>
      </w:r>
      <w:r>
        <w:rPr>
          <w:spacing w:val="-1"/>
        </w:rPr>
        <w:t xml:space="preserve"> </w:t>
      </w:r>
      <w:r>
        <w:t>ile 15’i arası</w:t>
      </w:r>
      <w:r>
        <w:rPr>
          <w:spacing w:val="7"/>
        </w:rPr>
        <w:t xml:space="preserve"> </w:t>
      </w:r>
      <w:r>
        <w:t>peşin</w:t>
      </w:r>
      <w:r>
        <w:rPr>
          <w:spacing w:val="-1"/>
        </w:rPr>
        <w:t xml:space="preserve"> </w:t>
      </w:r>
      <w:r>
        <w:t>ödenmesi</w:t>
      </w:r>
      <w:r>
        <w:rPr>
          <w:spacing w:val="-4"/>
        </w:rPr>
        <w:t xml:space="preserve"> </w:t>
      </w:r>
      <w:r>
        <w:rPr>
          <w:spacing w:val="-2"/>
        </w:rPr>
        <w:t>esastır.</w:t>
      </w:r>
    </w:p>
    <w:p w14:paraId="21616EB0" w14:textId="77777777" w:rsidR="00DC4E12" w:rsidRDefault="00000000">
      <w:pPr>
        <w:pStyle w:val="ListeParagraf"/>
        <w:numPr>
          <w:ilvl w:val="0"/>
          <w:numId w:val="3"/>
        </w:numPr>
        <w:tabs>
          <w:tab w:val="left" w:pos="868"/>
        </w:tabs>
        <w:spacing w:before="84"/>
        <w:ind w:left="868" w:hanging="247"/>
        <w:jc w:val="both"/>
        <w:rPr>
          <w:sz w:val="24"/>
        </w:rPr>
      </w:pPr>
      <w:r>
        <w:rPr>
          <w:sz w:val="24"/>
        </w:rPr>
        <w:t>Ara</w:t>
      </w:r>
      <w:r>
        <w:rPr>
          <w:spacing w:val="-7"/>
          <w:sz w:val="24"/>
        </w:rPr>
        <w:t xml:space="preserve"> </w:t>
      </w:r>
      <w:r>
        <w:rPr>
          <w:sz w:val="24"/>
        </w:rPr>
        <w:t>tatiller</w:t>
      </w:r>
      <w:r>
        <w:rPr>
          <w:spacing w:val="-8"/>
          <w:sz w:val="24"/>
        </w:rPr>
        <w:t xml:space="preserve"> </w:t>
      </w:r>
      <w:r>
        <w:rPr>
          <w:sz w:val="24"/>
        </w:rPr>
        <w:t>hariç,</w:t>
      </w:r>
      <w:r>
        <w:rPr>
          <w:spacing w:val="-8"/>
          <w:sz w:val="24"/>
        </w:rPr>
        <w:t xml:space="preserve"> </w:t>
      </w:r>
      <w:r>
        <w:rPr>
          <w:sz w:val="24"/>
        </w:rPr>
        <w:t>yarıyıl</w:t>
      </w:r>
      <w:r>
        <w:rPr>
          <w:spacing w:val="-6"/>
          <w:sz w:val="24"/>
        </w:rPr>
        <w:t xml:space="preserve"> </w:t>
      </w:r>
      <w:r>
        <w:rPr>
          <w:sz w:val="24"/>
        </w:rPr>
        <w:t>tatillerinde</w:t>
      </w:r>
      <w:r>
        <w:rPr>
          <w:spacing w:val="-7"/>
          <w:sz w:val="24"/>
        </w:rPr>
        <w:t xml:space="preserve"> </w:t>
      </w:r>
      <w:r>
        <w:rPr>
          <w:sz w:val="24"/>
        </w:rPr>
        <w:t>ücret</w:t>
      </w:r>
      <w:r>
        <w:rPr>
          <w:spacing w:val="-11"/>
          <w:sz w:val="24"/>
        </w:rPr>
        <w:t xml:space="preserve"> </w:t>
      </w:r>
      <w:r>
        <w:rPr>
          <w:sz w:val="24"/>
        </w:rPr>
        <w:t>talep</w:t>
      </w:r>
      <w:r>
        <w:rPr>
          <w:spacing w:val="-8"/>
          <w:sz w:val="24"/>
        </w:rPr>
        <w:t xml:space="preserve"> </w:t>
      </w:r>
      <w:r>
        <w:rPr>
          <w:spacing w:val="-2"/>
          <w:sz w:val="24"/>
        </w:rPr>
        <w:t>edilmez.</w:t>
      </w:r>
    </w:p>
    <w:p w14:paraId="31E009F0" w14:textId="77777777" w:rsidR="00DC4E12" w:rsidRDefault="00000000">
      <w:pPr>
        <w:pStyle w:val="ListeParagraf"/>
        <w:numPr>
          <w:ilvl w:val="0"/>
          <w:numId w:val="3"/>
        </w:numPr>
        <w:tabs>
          <w:tab w:val="left" w:pos="967"/>
        </w:tabs>
        <w:spacing w:before="80" w:line="261" w:lineRule="auto"/>
        <w:ind w:right="441" w:firstLine="480"/>
        <w:jc w:val="both"/>
        <w:rPr>
          <w:sz w:val="24"/>
        </w:rPr>
      </w:pPr>
      <w:r>
        <w:rPr>
          <w:sz w:val="24"/>
        </w:rPr>
        <w:t>İki günden fazla kar tatili, karantina uygulaması nedeniyle taşıma yapılmayan günlerde peşin ödeme yapılan günlere ait ücret bir sonraki aydan düşülecektir.</w:t>
      </w:r>
    </w:p>
    <w:p w14:paraId="7AEA1845" w14:textId="77777777" w:rsidR="00DC4E12" w:rsidRDefault="00000000">
      <w:pPr>
        <w:pStyle w:val="ListeParagraf"/>
        <w:numPr>
          <w:ilvl w:val="0"/>
          <w:numId w:val="3"/>
        </w:numPr>
        <w:tabs>
          <w:tab w:val="left" w:pos="880"/>
        </w:tabs>
        <w:spacing w:before="54" w:line="259" w:lineRule="auto"/>
        <w:ind w:right="425" w:firstLine="480"/>
        <w:jc w:val="both"/>
        <w:rPr>
          <w:sz w:val="24"/>
        </w:rPr>
      </w:pPr>
      <w:r>
        <w:rPr>
          <w:sz w:val="24"/>
        </w:rPr>
        <w:t xml:space="preserve">Piyasa şartlarına göre araç giderlerinde, yolcu taşıma ücretlerinde artış olması halinde Rize Esnaf ve </w:t>
      </w:r>
      <w:proofErr w:type="gramStart"/>
      <w:r>
        <w:rPr>
          <w:sz w:val="24"/>
        </w:rPr>
        <w:t>Sanatkarlar</w:t>
      </w:r>
      <w:proofErr w:type="gramEnd"/>
      <w:r>
        <w:rPr>
          <w:sz w:val="24"/>
        </w:rPr>
        <w:t xml:space="preserve"> Odası tarafından okulumuz yerleşkesine ait dolmuş ücretlerine yapılacak zam oranında aile birliği yönetim kurulunun da onayı ile fiyatlarda makul düzenleme yapılabilecektir.</w:t>
      </w:r>
    </w:p>
    <w:p w14:paraId="01B21857" w14:textId="77777777" w:rsidR="00DC4E12" w:rsidRDefault="00000000">
      <w:pPr>
        <w:pStyle w:val="Balk1"/>
        <w:spacing w:before="65"/>
        <w:jc w:val="both"/>
      </w:pPr>
      <w:r>
        <w:t>Madde</w:t>
      </w:r>
      <w:r>
        <w:rPr>
          <w:spacing w:val="-2"/>
        </w:rPr>
        <w:t xml:space="preserve"> </w:t>
      </w:r>
      <w:r>
        <w:t>7-</w:t>
      </w:r>
      <w:r>
        <w:rPr>
          <w:spacing w:val="-3"/>
        </w:rPr>
        <w:t xml:space="preserve"> </w:t>
      </w:r>
      <w:r>
        <w:t>Sözleşmenin</w:t>
      </w:r>
      <w:r>
        <w:rPr>
          <w:spacing w:val="-5"/>
        </w:rPr>
        <w:t xml:space="preserve"> </w:t>
      </w:r>
      <w:r>
        <w:t>Feshi</w:t>
      </w:r>
      <w:r>
        <w:rPr>
          <w:spacing w:val="-2"/>
        </w:rPr>
        <w:t xml:space="preserve"> </w:t>
      </w:r>
      <w:r>
        <w:t>ve</w:t>
      </w:r>
      <w:r>
        <w:rPr>
          <w:spacing w:val="-1"/>
        </w:rPr>
        <w:t xml:space="preserve"> </w:t>
      </w:r>
      <w:r>
        <w:rPr>
          <w:spacing w:val="-2"/>
        </w:rPr>
        <w:t>İptali</w:t>
      </w:r>
    </w:p>
    <w:p w14:paraId="285C6C17" w14:textId="77777777" w:rsidR="00DC4E12" w:rsidRDefault="00000000">
      <w:pPr>
        <w:pStyle w:val="ListeParagraf"/>
        <w:numPr>
          <w:ilvl w:val="0"/>
          <w:numId w:val="2"/>
        </w:numPr>
        <w:tabs>
          <w:tab w:val="left" w:pos="849"/>
          <w:tab w:val="left" w:pos="927"/>
        </w:tabs>
        <w:spacing w:before="176" w:line="312" w:lineRule="auto"/>
        <w:ind w:right="1016" w:hanging="169"/>
        <w:jc w:val="both"/>
        <w:rPr>
          <w:sz w:val="24"/>
        </w:rPr>
      </w:pPr>
      <w:r>
        <w:rPr>
          <w:sz w:val="24"/>
        </w:rPr>
        <w:t>Sözleşme</w:t>
      </w:r>
      <w:r>
        <w:rPr>
          <w:spacing w:val="-2"/>
          <w:sz w:val="24"/>
        </w:rPr>
        <w:t xml:space="preserve"> </w:t>
      </w:r>
      <w:r>
        <w:rPr>
          <w:sz w:val="24"/>
        </w:rPr>
        <w:t>2025-2026</w:t>
      </w:r>
      <w:r>
        <w:rPr>
          <w:spacing w:val="-5"/>
          <w:sz w:val="24"/>
        </w:rPr>
        <w:t xml:space="preserve"> </w:t>
      </w:r>
      <w:r>
        <w:rPr>
          <w:sz w:val="24"/>
        </w:rPr>
        <w:t>eğitim</w:t>
      </w:r>
      <w:r>
        <w:rPr>
          <w:spacing w:val="-4"/>
          <w:sz w:val="24"/>
        </w:rPr>
        <w:t xml:space="preserve"> </w:t>
      </w:r>
      <w:r>
        <w:rPr>
          <w:sz w:val="24"/>
        </w:rPr>
        <w:t>öğretim</w:t>
      </w:r>
      <w:r>
        <w:rPr>
          <w:spacing w:val="-4"/>
          <w:sz w:val="24"/>
        </w:rPr>
        <w:t xml:space="preserve"> </w:t>
      </w:r>
      <w:r>
        <w:rPr>
          <w:sz w:val="24"/>
        </w:rPr>
        <w:t>yılı</w:t>
      </w:r>
      <w:r>
        <w:rPr>
          <w:spacing w:val="-4"/>
          <w:sz w:val="24"/>
        </w:rPr>
        <w:t xml:space="preserve"> </w:t>
      </w:r>
      <w:r>
        <w:rPr>
          <w:sz w:val="24"/>
        </w:rPr>
        <w:t>sonu</w:t>
      </w:r>
      <w:r>
        <w:rPr>
          <w:spacing w:val="-5"/>
          <w:sz w:val="24"/>
        </w:rPr>
        <w:t xml:space="preserve"> </w:t>
      </w:r>
      <w:r>
        <w:rPr>
          <w:sz w:val="24"/>
        </w:rPr>
        <w:t>itibarı</w:t>
      </w:r>
      <w:r>
        <w:rPr>
          <w:spacing w:val="-4"/>
          <w:sz w:val="24"/>
        </w:rPr>
        <w:t xml:space="preserve"> </w:t>
      </w:r>
      <w:r>
        <w:rPr>
          <w:sz w:val="24"/>
        </w:rPr>
        <w:t>ile</w:t>
      </w:r>
      <w:r>
        <w:rPr>
          <w:spacing w:val="-4"/>
          <w:sz w:val="24"/>
        </w:rPr>
        <w:t xml:space="preserve"> </w:t>
      </w:r>
      <w:r>
        <w:rPr>
          <w:sz w:val="24"/>
        </w:rPr>
        <w:t>kendiliğinden</w:t>
      </w:r>
      <w:r>
        <w:rPr>
          <w:spacing w:val="-5"/>
          <w:sz w:val="24"/>
        </w:rPr>
        <w:t xml:space="preserve"> </w:t>
      </w:r>
      <w:r>
        <w:rPr>
          <w:sz w:val="24"/>
        </w:rPr>
        <w:t>sona</w:t>
      </w:r>
      <w:r>
        <w:rPr>
          <w:spacing w:val="-8"/>
          <w:sz w:val="24"/>
        </w:rPr>
        <w:t xml:space="preserve"> </w:t>
      </w:r>
      <w:r>
        <w:rPr>
          <w:sz w:val="24"/>
        </w:rPr>
        <w:t>erer. Sözleşme süresi içinde;</w:t>
      </w:r>
    </w:p>
    <w:p w14:paraId="7CAB87D2" w14:textId="77777777" w:rsidR="00DC4E12" w:rsidRDefault="00000000">
      <w:pPr>
        <w:pStyle w:val="ListeParagraf"/>
        <w:numPr>
          <w:ilvl w:val="0"/>
          <w:numId w:val="2"/>
        </w:numPr>
        <w:tabs>
          <w:tab w:val="left" w:pos="960"/>
        </w:tabs>
        <w:spacing w:before="99" w:line="259" w:lineRule="auto"/>
        <w:ind w:left="141" w:right="422" w:firstLine="540"/>
        <w:jc w:val="both"/>
        <w:rPr>
          <w:sz w:val="24"/>
        </w:rPr>
      </w:pPr>
      <w:r>
        <w:rPr>
          <w:sz w:val="24"/>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5B866F7C" w14:textId="77777777" w:rsidR="00DC4E12" w:rsidRDefault="00000000">
      <w:pPr>
        <w:pStyle w:val="ListeParagraf"/>
        <w:numPr>
          <w:ilvl w:val="0"/>
          <w:numId w:val="2"/>
        </w:numPr>
        <w:tabs>
          <w:tab w:val="left" w:pos="936"/>
        </w:tabs>
        <w:spacing w:before="58" w:line="261" w:lineRule="auto"/>
        <w:ind w:left="141" w:right="430" w:firstLine="540"/>
        <w:jc w:val="both"/>
        <w:rPr>
          <w:sz w:val="24"/>
        </w:rPr>
      </w:pPr>
      <w:r>
        <w:rPr>
          <w:sz w:val="24"/>
        </w:rPr>
        <w:t xml:space="preserve">Affa uğramış veya hükmün açıklanmasının geri bırakılmasına karar verilmiş olsa bile </w:t>
      </w:r>
      <w:proofErr w:type="gramStart"/>
      <w:r>
        <w:rPr>
          <w:sz w:val="24"/>
        </w:rPr>
        <w:t>Türk</w:t>
      </w:r>
      <w:r>
        <w:rPr>
          <w:spacing w:val="77"/>
          <w:sz w:val="24"/>
        </w:rPr>
        <w:t xml:space="preserve"> </w:t>
      </w:r>
      <w:r>
        <w:rPr>
          <w:sz w:val="24"/>
        </w:rPr>
        <w:t>Ceza</w:t>
      </w:r>
      <w:r>
        <w:rPr>
          <w:spacing w:val="78"/>
          <w:sz w:val="24"/>
        </w:rPr>
        <w:t xml:space="preserve"> </w:t>
      </w:r>
      <w:r>
        <w:rPr>
          <w:sz w:val="24"/>
        </w:rPr>
        <w:t>Kanununun</w:t>
      </w:r>
      <w:proofErr w:type="gramEnd"/>
      <w:r>
        <w:rPr>
          <w:spacing w:val="77"/>
          <w:sz w:val="24"/>
        </w:rPr>
        <w:t xml:space="preserve"> </w:t>
      </w:r>
      <w:r>
        <w:rPr>
          <w:sz w:val="24"/>
        </w:rPr>
        <w:t>81,</w:t>
      </w:r>
      <w:r>
        <w:rPr>
          <w:spacing w:val="77"/>
          <w:sz w:val="24"/>
        </w:rPr>
        <w:t xml:space="preserve"> </w:t>
      </w:r>
      <w:r>
        <w:rPr>
          <w:sz w:val="24"/>
        </w:rPr>
        <w:t>102,</w:t>
      </w:r>
      <w:r>
        <w:rPr>
          <w:spacing w:val="77"/>
          <w:sz w:val="24"/>
        </w:rPr>
        <w:t xml:space="preserve"> </w:t>
      </w:r>
      <w:r>
        <w:rPr>
          <w:sz w:val="24"/>
        </w:rPr>
        <w:t>103,</w:t>
      </w:r>
      <w:r>
        <w:rPr>
          <w:spacing w:val="77"/>
          <w:sz w:val="24"/>
        </w:rPr>
        <w:t xml:space="preserve"> </w:t>
      </w:r>
      <w:r>
        <w:rPr>
          <w:sz w:val="24"/>
        </w:rPr>
        <w:t>104,</w:t>
      </w:r>
      <w:r>
        <w:rPr>
          <w:spacing w:val="77"/>
          <w:sz w:val="24"/>
        </w:rPr>
        <w:t xml:space="preserve"> </w:t>
      </w:r>
      <w:r>
        <w:rPr>
          <w:sz w:val="24"/>
        </w:rPr>
        <w:t>105,</w:t>
      </w:r>
      <w:r>
        <w:rPr>
          <w:spacing w:val="77"/>
          <w:sz w:val="24"/>
        </w:rPr>
        <w:t xml:space="preserve"> </w:t>
      </w:r>
      <w:r>
        <w:rPr>
          <w:sz w:val="24"/>
        </w:rPr>
        <w:t>109,</w:t>
      </w:r>
      <w:r>
        <w:rPr>
          <w:spacing w:val="77"/>
          <w:sz w:val="24"/>
        </w:rPr>
        <w:t xml:space="preserve"> </w:t>
      </w:r>
      <w:r>
        <w:rPr>
          <w:sz w:val="24"/>
        </w:rPr>
        <w:t>179/3,</w:t>
      </w:r>
      <w:r>
        <w:rPr>
          <w:spacing w:val="77"/>
          <w:sz w:val="24"/>
        </w:rPr>
        <w:t xml:space="preserve"> </w:t>
      </w:r>
      <w:r>
        <w:rPr>
          <w:sz w:val="24"/>
        </w:rPr>
        <w:t>188,</w:t>
      </w:r>
      <w:r>
        <w:rPr>
          <w:spacing w:val="77"/>
          <w:sz w:val="24"/>
        </w:rPr>
        <w:t xml:space="preserve"> </w:t>
      </w:r>
      <w:r>
        <w:rPr>
          <w:sz w:val="24"/>
        </w:rPr>
        <w:t>190,</w:t>
      </w:r>
      <w:r>
        <w:rPr>
          <w:spacing w:val="77"/>
          <w:sz w:val="24"/>
        </w:rPr>
        <w:t xml:space="preserve"> </w:t>
      </w:r>
      <w:r>
        <w:rPr>
          <w:sz w:val="24"/>
        </w:rPr>
        <w:t>191,</w:t>
      </w:r>
      <w:r>
        <w:rPr>
          <w:spacing w:val="77"/>
          <w:sz w:val="24"/>
        </w:rPr>
        <w:t xml:space="preserve"> </w:t>
      </w:r>
      <w:r>
        <w:rPr>
          <w:sz w:val="24"/>
        </w:rPr>
        <w:t>226,</w:t>
      </w:r>
      <w:r>
        <w:rPr>
          <w:spacing w:val="77"/>
          <w:sz w:val="24"/>
        </w:rPr>
        <w:t xml:space="preserve"> </w:t>
      </w:r>
      <w:r>
        <w:rPr>
          <w:sz w:val="24"/>
        </w:rPr>
        <w:t>227</w:t>
      </w:r>
    </w:p>
    <w:p w14:paraId="4F6FCCFA" w14:textId="77777777" w:rsidR="00DC4E12" w:rsidRDefault="00000000">
      <w:pPr>
        <w:pStyle w:val="GvdeMetni"/>
        <w:spacing w:line="261" w:lineRule="auto"/>
        <w:ind w:right="441"/>
      </w:pPr>
      <w:proofErr w:type="gramStart"/>
      <w:r>
        <w:t>maddelerindeki</w:t>
      </w:r>
      <w:proofErr w:type="gramEnd"/>
      <w:r>
        <w:t xml:space="preserve"> suçlardan hüküm giymesi veya devam etmekte olan bir kovuşturması bulunması ya da kovuşturması uzlaşmayla neticelenmiş olması,</w:t>
      </w:r>
    </w:p>
    <w:p w14:paraId="0F176000" w14:textId="77777777" w:rsidR="00DC4E12" w:rsidRDefault="00000000">
      <w:pPr>
        <w:pStyle w:val="GvdeMetni"/>
        <w:spacing w:before="49" w:line="276" w:lineRule="auto"/>
        <w:ind w:right="428" w:firstLine="540"/>
      </w:pPr>
      <w:proofErr w:type="gramStart"/>
      <w:r>
        <w:t>ç</w:t>
      </w:r>
      <w:proofErr w:type="gramEnd"/>
      <w:r>
        <w:t>)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0ECA96ED" w14:textId="77777777" w:rsidR="00DC4E12" w:rsidRDefault="00000000">
      <w:pPr>
        <w:pStyle w:val="ListeParagraf"/>
        <w:numPr>
          <w:ilvl w:val="0"/>
          <w:numId w:val="2"/>
        </w:numPr>
        <w:tabs>
          <w:tab w:val="left" w:pos="979"/>
        </w:tabs>
        <w:spacing w:before="62" w:line="256" w:lineRule="auto"/>
        <w:ind w:left="141" w:right="435" w:firstLine="480"/>
        <w:jc w:val="both"/>
        <w:rPr>
          <w:sz w:val="24"/>
        </w:rPr>
      </w:pPr>
      <w:r>
        <w:rPr>
          <w:sz w:val="24"/>
        </w:rPr>
        <w:t>Taşımacının sözleşme hükümlerinde öngörülen yükümlülüklerini yapılan yazılı bildirime rağmen on beş gün içinde yerine getirmemesi, hâlinde sözleşme feshedilir.</w:t>
      </w:r>
    </w:p>
    <w:p w14:paraId="0D0CBB0C" w14:textId="554FC5A8" w:rsidR="00DC4E12" w:rsidRDefault="00000000">
      <w:pPr>
        <w:pStyle w:val="Balk1"/>
        <w:spacing w:before="70"/>
        <w:jc w:val="both"/>
      </w:pPr>
      <w:r>
        <w:t>Madde</w:t>
      </w:r>
      <w:r>
        <w:rPr>
          <w:spacing w:val="-3"/>
        </w:rPr>
        <w:t xml:space="preserve"> </w:t>
      </w:r>
      <w:r>
        <w:t>8-</w:t>
      </w:r>
      <w:r>
        <w:rPr>
          <w:spacing w:val="-4"/>
        </w:rPr>
        <w:t xml:space="preserve"> </w:t>
      </w:r>
      <w:r>
        <w:t>Diğer</w:t>
      </w:r>
      <w:r>
        <w:rPr>
          <w:spacing w:val="-2"/>
        </w:rPr>
        <w:t xml:space="preserve"> Hususlar</w:t>
      </w:r>
    </w:p>
    <w:p w14:paraId="3C7070A2" w14:textId="77777777" w:rsidR="00DC4E12" w:rsidRDefault="00000000">
      <w:pPr>
        <w:pStyle w:val="ListeParagraf"/>
        <w:numPr>
          <w:ilvl w:val="1"/>
          <w:numId w:val="2"/>
        </w:numPr>
        <w:tabs>
          <w:tab w:val="left" w:pos="1007"/>
        </w:tabs>
        <w:spacing w:before="176" w:line="256" w:lineRule="auto"/>
        <w:ind w:right="439" w:firstLine="599"/>
        <w:jc w:val="both"/>
        <w:rPr>
          <w:sz w:val="24"/>
        </w:rPr>
      </w:pPr>
      <w:r>
        <w:rPr>
          <w:sz w:val="24"/>
        </w:rPr>
        <w:t xml:space="preserve">Öğrenci taşımacılığı yapan her araç Taşımacıyı Tespit Komisyonunca belirlenen ve </w:t>
      </w:r>
      <w:r>
        <w:rPr>
          <w:sz w:val="24"/>
        </w:rPr>
        <w:lastRenderedPageBreak/>
        <w:t>yazılı olarak bildirilen bir muhtaç öğrenciyi ücretsiz olarak taşımakla yükümlüdür.</w:t>
      </w:r>
    </w:p>
    <w:p w14:paraId="2EE801C7" w14:textId="77777777" w:rsidR="00437126" w:rsidRDefault="00000000" w:rsidP="00437126">
      <w:pPr>
        <w:pStyle w:val="ListeParagraf"/>
        <w:numPr>
          <w:ilvl w:val="1"/>
          <w:numId w:val="2"/>
        </w:numPr>
        <w:tabs>
          <w:tab w:val="left" w:pos="1035"/>
        </w:tabs>
        <w:spacing w:before="6" w:line="259" w:lineRule="auto"/>
        <w:ind w:right="427" w:firstLine="599"/>
        <w:jc w:val="both"/>
        <w:rPr>
          <w:sz w:val="24"/>
        </w:rPr>
      </w:pPr>
      <w:r>
        <w:rPr>
          <w:sz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02337E47" w14:textId="50B3F725" w:rsidR="00437126" w:rsidRPr="00437126" w:rsidRDefault="00437126" w:rsidP="00437126">
      <w:pPr>
        <w:pStyle w:val="ListeParagraf"/>
        <w:numPr>
          <w:ilvl w:val="1"/>
          <w:numId w:val="2"/>
        </w:numPr>
        <w:tabs>
          <w:tab w:val="left" w:pos="1035"/>
        </w:tabs>
        <w:spacing w:before="6" w:line="259" w:lineRule="auto"/>
        <w:ind w:right="427" w:firstLine="599"/>
        <w:jc w:val="both"/>
        <w:rPr>
          <w:sz w:val="24"/>
        </w:rPr>
        <w:sectPr w:rsidR="00437126" w:rsidRPr="00437126">
          <w:pgSz w:w="11910" w:h="16840"/>
          <w:pgMar w:top="760" w:right="992" w:bottom="280" w:left="1275" w:header="708" w:footer="708" w:gutter="0"/>
          <w:cols w:space="708"/>
        </w:sectPr>
      </w:pPr>
    </w:p>
    <w:p w14:paraId="0C801AA6" w14:textId="77777777" w:rsidR="00DC4E12" w:rsidRDefault="00000000">
      <w:pPr>
        <w:pStyle w:val="ListeParagraf"/>
        <w:numPr>
          <w:ilvl w:val="1"/>
          <w:numId w:val="2"/>
        </w:numPr>
        <w:tabs>
          <w:tab w:val="left" w:pos="988"/>
        </w:tabs>
        <w:spacing w:before="72"/>
        <w:ind w:left="988" w:hanging="247"/>
        <w:rPr>
          <w:sz w:val="24"/>
        </w:rPr>
      </w:pPr>
      <w:r>
        <w:rPr>
          <w:sz w:val="24"/>
        </w:rPr>
        <w:lastRenderedPageBreak/>
        <w:t>Okul</w:t>
      </w:r>
      <w:r>
        <w:rPr>
          <w:spacing w:val="-6"/>
          <w:sz w:val="24"/>
        </w:rPr>
        <w:t xml:space="preserve"> </w:t>
      </w:r>
      <w:r>
        <w:rPr>
          <w:sz w:val="24"/>
        </w:rPr>
        <w:t>yönetimince</w:t>
      </w:r>
      <w:r>
        <w:rPr>
          <w:spacing w:val="-6"/>
          <w:sz w:val="24"/>
        </w:rPr>
        <w:t xml:space="preserve"> </w:t>
      </w:r>
      <w:r>
        <w:rPr>
          <w:sz w:val="24"/>
        </w:rPr>
        <w:t>belirlenen</w:t>
      </w:r>
      <w:r>
        <w:rPr>
          <w:spacing w:val="-7"/>
          <w:sz w:val="24"/>
        </w:rPr>
        <w:t xml:space="preserve"> </w:t>
      </w:r>
      <w:r>
        <w:rPr>
          <w:sz w:val="24"/>
        </w:rPr>
        <w:t>amblem</w:t>
      </w:r>
      <w:r>
        <w:rPr>
          <w:spacing w:val="-6"/>
          <w:sz w:val="24"/>
        </w:rPr>
        <w:t xml:space="preserve"> </w:t>
      </w:r>
      <w:r>
        <w:rPr>
          <w:sz w:val="24"/>
        </w:rPr>
        <w:t>ve</w:t>
      </w:r>
      <w:r>
        <w:rPr>
          <w:spacing w:val="-6"/>
          <w:sz w:val="24"/>
        </w:rPr>
        <w:t xml:space="preserve"> </w:t>
      </w:r>
      <w:r>
        <w:rPr>
          <w:sz w:val="24"/>
        </w:rPr>
        <w:t>okul</w:t>
      </w:r>
      <w:r>
        <w:rPr>
          <w:spacing w:val="-6"/>
          <w:sz w:val="24"/>
        </w:rPr>
        <w:t xml:space="preserve"> </w:t>
      </w:r>
      <w:r>
        <w:rPr>
          <w:sz w:val="24"/>
        </w:rPr>
        <w:t>ismi</w:t>
      </w:r>
      <w:r>
        <w:rPr>
          <w:spacing w:val="-6"/>
          <w:sz w:val="24"/>
        </w:rPr>
        <w:t xml:space="preserve"> </w:t>
      </w:r>
      <w:r>
        <w:rPr>
          <w:sz w:val="24"/>
        </w:rPr>
        <w:t>servis</w:t>
      </w:r>
      <w:r>
        <w:rPr>
          <w:spacing w:val="-9"/>
          <w:sz w:val="24"/>
        </w:rPr>
        <w:t xml:space="preserve"> </w:t>
      </w:r>
      <w:r>
        <w:rPr>
          <w:sz w:val="24"/>
        </w:rPr>
        <w:t>araçlarına</w:t>
      </w:r>
      <w:r>
        <w:rPr>
          <w:spacing w:val="-6"/>
          <w:sz w:val="24"/>
        </w:rPr>
        <w:t xml:space="preserve"> </w:t>
      </w:r>
      <w:r>
        <w:rPr>
          <w:spacing w:val="-2"/>
          <w:sz w:val="24"/>
        </w:rPr>
        <w:t>asılacaktır.</w:t>
      </w:r>
    </w:p>
    <w:p w14:paraId="298B1645" w14:textId="77777777" w:rsidR="00DC4E12" w:rsidRDefault="00000000">
      <w:pPr>
        <w:pStyle w:val="GvdeMetni"/>
        <w:spacing w:before="20" w:line="261" w:lineRule="auto"/>
        <w:ind w:right="490" w:firstLine="599"/>
        <w:jc w:val="left"/>
      </w:pPr>
      <w:proofErr w:type="gramStart"/>
      <w:r>
        <w:t>ç</w:t>
      </w:r>
      <w:proofErr w:type="gramEnd"/>
      <w:r>
        <w:t>)</w:t>
      </w:r>
      <w:r>
        <w:rPr>
          <w:spacing w:val="40"/>
        </w:rPr>
        <w:t xml:space="preserve"> </w:t>
      </w:r>
      <w:r>
        <w:t>Okul</w:t>
      </w:r>
      <w:r>
        <w:rPr>
          <w:spacing w:val="40"/>
        </w:rPr>
        <w:t xml:space="preserve"> </w:t>
      </w:r>
      <w:r>
        <w:t>servisleri</w:t>
      </w:r>
      <w:r>
        <w:rPr>
          <w:spacing w:val="40"/>
        </w:rPr>
        <w:t xml:space="preserve"> </w:t>
      </w:r>
      <w:r>
        <w:t>DYK</w:t>
      </w:r>
      <w:r>
        <w:rPr>
          <w:spacing w:val="40"/>
        </w:rPr>
        <w:t xml:space="preserve"> </w:t>
      </w:r>
      <w:r>
        <w:t>kurslarına</w:t>
      </w:r>
      <w:r>
        <w:rPr>
          <w:spacing w:val="40"/>
        </w:rPr>
        <w:t xml:space="preserve"> </w:t>
      </w:r>
      <w:r>
        <w:t>katılan</w:t>
      </w:r>
      <w:r>
        <w:rPr>
          <w:spacing w:val="40"/>
        </w:rPr>
        <w:t xml:space="preserve"> </w:t>
      </w:r>
      <w:r>
        <w:t>öğrencileri,</w:t>
      </w:r>
      <w:r>
        <w:rPr>
          <w:spacing w:val="40"/>
        </w:rPr>
        <w:t xml:space="preserve"> </w:t>
      </w:r>
      <w:r>
        <w:t>kurs</w:t>
      </w:r>
      <w:r>
        <w:rPr>
          <w:spacing w:val="40"/>
        </w:rPr>
        <w:t xml:space="preserve"> </w:t>
      </w:r>
      <w:r>
        <w:t>çıkış</w:t>
      </w:r>
      <w:r>
        <w:rPr>
          <w:spacing w:val="40"/>
        </w:rPr>
        <w:t xml:space="preserve"> </w:t>
      </w:r>
      <w:r>
        <w:t>saatlerine</w:t>
      </w:r>
      <w:r>
        <w:rPr>
          <w:spacing w:val="40"/>
        </w:rPr>
        <w:t xml:space="preserve"> </w:t>
      </w:r>
      <w:r>
        <w:t>göre</w:t>
      </w:r>
      <w:r>
        <w:rPr>
          <w:spacing w:val="40"/>
        </w:rPr>
        <w:t xml:space="preserve"> </w:t>
      </w:r>
      <w:r>
        <w:t>de servis aracı bulunduracaklar.</w:t>
      </w:r>
    </w:p>
    <w:p w14:paraId="57E215DE" w14:textId="77777777" w:rsidR="00DC4E12" w:rsidRDefault="00000000">
      <w:pPr>
        <w:pStyle w:val="ListeParagraf"/>
        <w:numPr>
          <w:ilvl w:val="1"/>
          <w:numId w:val="2"/>
        </w:numPr>
        <w:tabs>
          <w:tab w:val="left" w:pos="1070"/>
        </w:tabs>
        <w:spacing w:line="261" w:lineRule="auto"/>
        <w:ind w:right="421" w:firstLine="599"/>
        <w:rPr>
          <w:sz w:val="24"/>
        </w:rPr>
      </w:pPr>
      <w:r>
        <w:rPr>
          <w:sz w:val="24"/>
        </w:rPr>
        <w:t>Şoförler</w:t>
      </w:r>
      <w:r>
        <w:rPr>
          <w:spacing w:val="40"/>
          <w:sz w:val="24"/>
        </w:rPr>
        <w:t xml:space="preserve"> </w:t>
      </w:r>
      <w:r>
        <w:rPr>
          <w:sz w:val="24"/>
        </w:rPr>
        <w:t>okul</w:t>
      </w:r>
      <w:r>
        <w:rPr>
          <w:spacing w:val="40"/>
          <w:sz w:val="24"/>
        </w:rPr>
        <w:t xml:space="preserve"> </w:t>
      </w:r>
      <w:r>
        <w:rPr>
          <w:sz w:val="24"/>
        </w:rPr>
        <w:t>binaları</w:t>
      </w:r>
      <w:r>
        <w:rPr>
          <w:spacing w:val="40"/>
          <w:sz w:val="24"/>
        </w:rPr>
        <w:t xml:space="preserve"> </w:t>
      </w:r>
      <w:r>
        <w:rPr>
          <w:sz w:val="24"/>
        </w:rPr>
        <w:t>içinde</w:t>
      </w:r>
      <w:r>
        <w:rPr>
          <w:spacing w:val="40"/>
          <w:sz w:val="24"/>
        </w:rPr>
        <w:t xml:space="preserve"> </w:t>
      </w:r>
      <w:r>
        <w:rPr>
          <w:sz w:val="24"/>
        </w:rPr>
        <w:t>zaman</w:t>
      </w:r>
      <w:r>
        <w:rPr>
          <w:spacing w:val="40"/>
          <w:sz w:val="24"/>
        </w:rPr>
        <w:t xml:space="preserve"> </w:t>
      </w:r>
      <w:r>
        <w:rPr>
          <w:sz w:val="24"/>
        </w:rPr>
        <w:t>geçirmeyecek,</w:t>
      </w:r>
      <w:r>
        <w:rPr>
          <w:spacing w:val="40"/>
          <w:sz w:val="24"/>
        </w:rPr>
        <w:t xml:space="preserve"> </w:t>
      </w:r>
      <w:r>
        <w:rPr>
          <w:sz w:val="24"/>
        </w:rPr>
        <w:t>okul</w:t>
      </w:r>
      <w:r>
        <w:rPr>
          <w:spacing w:val="40"/>
          <w:sz w:val="24"/>
        </w:rPr>
        <w:t xml:space="preserve"> </w:t>
      </w:r>
      <w:r>
        <w:rPr>
          <w:sz w:val="24"/>
        </w:rPr>
        <w:t>kantin</w:t>
      </w:r>
      <w:r>
        <w:rPr>
          <w:spacing w:val="40"/>
          <w:sz w:val="24"/>
        </w:rPr>
        <w:t xml:space="preserve"> </w:t>
      </w:r>
      <w:r>
        <w:rPr>
          <w:sz w:val="24"/>
        </w:rPr>
        <w:t>ve</w:t>
      </w:r>
      <w:r>
        <w:rPr>
          <w:spacing w:val="40"/>
          <w:sz w:val="24"/>
        </w:rPr>
        <w:t xml:space="preserve"> </w:t>
      </w:r>
      <w:r>
        <w:rPr>
          <w:sz w:val="24"/>
        </w:rPr>
        <w:t>lavabolarını</w:t>
      </w:r>
      <w:r>
        <w:rPr>
          <w:spacing w:val="80"/>
          <w:sz w:val="24"/>
        </w:rPr>
        <w:t xml:space="preserve"> </w:t>
      </w:r>
      <w:r>
        <w:rPr>
          <w:spacing w:val="-2"/>
          <w:sz w:val="24"/>
        </w:rPr>
        <w:t>kullanmayacaklardır.</w:t>
      </w:r>
    </w:p>
    <w:p w14:paraId="176DDB2D" w14:textId="77777777" w:rsidR="00DC4E12" w:rsidRDefault="00000000">
      <w:pPr>
        <w:pStyle w:val="ListeParagraf"/>
        <w:numPr>
          <w:ilvl w:val="1"/>
          <w:numId w:val="2"/>
        </w:numPr>
        <w:tabs>
          <w:tab w:val="left" w:pos="1027"/>
        </w:tabs>
        <w:spacing w:line="256" w:lineRule="auto"/>
        <w:ind w:right="428" w:firstLine="599"/>
        <w:rPr>
          <w:sz w:val="24"/>
        </w:rPr>
      </w:pPr>
      <w:r>
        <w:rPr>
          <w:sz w:val="24"/>
        </w:rPr>
        <w:t>Okul</w:t>
      </w:r>
      <w:r>
        <w:rPr>
          <w:spacing w:val="36"/>
          <w:sz w:val="24"/>
        </w:rPr>
        <w:t xml:space="preserve"> </w:t>
      </w:r>
      <w:r>
        <w:rPr>
          <w:sz w:val="24"/>
        </w:rPr>
        <w:t>Servis</w:t>
      </w:r>
      <w:r>
        <w:rPr>
          <w:spacing w:val="34"/>
          <w:sz w:val="24"/>
        </w:rPr>
        <w:t xml:space="preserve"> </w:t>
      </w:r>
      <w:r>
        <w:rPr>
          <w:sz w:val="24"/>
        </w:rPr>
        <w:t>araçları</w:t>
      </w:r>
      <w:r>
        <w:rPr>
          <w:spacing w:val="37"/>
          <w:sz w:val="24"/>
        </w:rPr>
        <w:t xml:space="preserve"> </w:t>
      </w:r>
      <w:r>
        <w:rPr>
          <w:sz w:val="24"/>
        </w:rPr>
        <w:t>indirme-bindirme</w:t>
      </w:r>
      <w:r>
        <w:rPr>
          <w:spacing w:val="37"/>
          <w:sz w:val="24"/>
        </w:rPr>
        <w:t xml:space="preserve"> </w:t>
      </w:r>
      <w:r>
        <w:rPr>
          <w:sz w:val="24"/>
        </w:rPr>
        <w:t>ve</w:t>
      </w:r>
      <w:r>
        <w:rPr>
          <w:spacing w:val="37"/>
          <w:sz w:val="24"/>
        </w:rPr>
        <w:t xml:space="preserve"> </w:t>
      </w:r>
      <w:r>
        <w:rPr>
          <w:sz w:val="24"/>
        </w:rPr>
        <w:t>park</w:t>
      </w:r>
      <w:r>
        <w:rPr>
          <w:spacing w:val="35"/>
          <w:sz w:val="24"/>
        </w:rPr>
        <w:t xml:space="preserve"> </w:t>
      </w:r>
      <w:r>
        <w:rPr>
          <w:sz w:val="24"/>
        </w:rPr>
        <w:t>durumunda</w:t>
      </w:r>
      <w:r>
        <w:rPr>
          <w:spacing w:val="37"/>
          <w:sz w:val="24"/>
        </w:rPr>
        <w:t xml:space="preserve"> </w:t>
      </w:r>
      <w:r>
        <w:rPr>
          <w:sz w:val="24"/>
        </w:rPr>
        <w:t>okul</w:t>
      </w:r>
      <w:r>
        <w:rPr>
          <w:spacing w:val="36"/>
          <w:sz w:val="24"/>
        </w:rPr>
        <w:t xml:space="preserve"> </w:t>
      </w:r>
      <w:r>
        <w:rPr>
          <w:sz w:val="24"/>
        </w:rPr>
        <w:t>idaresi</w:t>
      </w:r>
      <w:r>
        <w:rPr>
          <w:spacing w:val="33"/>
          <w:sz w:val="24"/>
        </w:rPr>
        <w:t xml:space="preserve"> </w:t>
      </w:r>
      <w:r>
        <w:rPr>
          <w:sz w:val="24"/>
        </w:rPr>
        <w:t>tarafından gösterilen okul bahçesi dışındaki alanı kullanacaklardır.</w:t>
      </w:r>
    </w:p>
    <w:p w14:paraId="47E52B1E" w14:textId="77777777" w:rsidR="00437126" w:rsidRDefault="00437126" w:rsidP="00437126">
      <w:pPr>
        <w:spacing w:line="256" w:lineRule="auto"/>
        <w:contextualSpacing/>
        <w:jc w:val="both"/>
        <w:rPr>
          <w:rFonts w:eastAsia="Calibri"/>
          <w:sz w:val="24"/>
          <w:szCs w:val="24"/>
        </w:rPr>
      </w:pPr>
      <w:r>
        <w:rPr>
          <w:rFonts w:eastAsia="Calibri"/>
          <w:sz w:val="24"/>
          <w:szCs w:val="24"/>
        </w:rPr>
        <w:t xml:space="preserve">         e) Okul programları olduğu zaman okula adına taşıma işlemi yapılacaktır.</w:t>
      </w:r>
    </w:p>
    <w:p w14:paraId="55482589" w14:textId="77777777" w:rsidR="00437126" w:rsidRPr="00437126" w:rsidRDefault="00437126" w:rsidP="00437126">
      <w:pPr>
        <w:tabs>
          <w:tab w:val="left" w:pos="1027"/>
        </w:tabs>
        <w:spacing w:line="256" w:lineRule="auto"/>
        <w:ind w:right="428"/>
        <w:rPr>
          <w:sz w:val="24"/>
        </w:rPr>
      </w:pPr>
    </w:p>
    <w:p w14:paraId="6C7E1055" w14:textId="77777777" w:rsidR="00DC4E12" w:rsidRDefault="00000000">
      <w:pPr>
        <w:pStyle w:val="Balk1"/>
      </w:pPr>
      <w:r>
        <w:t>Madde</w:t>
      </w:r>
      <w:r>
        <w:rPr>
          <w:spacing w:val="-4"/>
        </w:rPr>
        <w:t xml:space="preserve"> </w:t>
      </w:r>
      <w:r>
        <w:t>9-</w:t>
      </w:r>
      <w:r>
        <w:rPr>
          <w:spacing w:val="-4"/>
        </w:rPr>
        <w:t xml:space="preserve"> </w:t>
      </w:r>
      <w:r>
        <w:t>Anlaşmazlıkların</w:t>
      </w:r>
      <w:r>
        <w:rPr>
          <w:spacing w:val="-6"/>
        </w:rPr>
        <w:t xml:space="preserve"> </w:t>
      </w:r>
      <w:r>
        <w:rPr>
          <w:spacing w:val="-2"/>
        </w:rPr>
        <w:t>Çözümü</w:t>
      </w:r>
    </w:p>
    <w:p w14:paraId="3B45758E" w14:textId="77777777" w:rsidR="00DC4E12" w:rsidRDefault="00000000">
      <w:pPr>
        <w:pStyle w:val="GvdeMetni"/>
        <w:spacing w:before="171"/>
        <w:ind w:right="427" w:firstLine="708"/>
      </w:pPr>
      <w:r>
        <w:t>Bu sözleşmenin hüküm veya tatbikinden doğabilecek ihtilaflar Taşımacıyı Tespit Komisyonu ve taşımacı</w:t>
      </w:r>
      <w:r>
        <w:rPr>
          <w:spacing w:val="40"/>
        </w:rPr>
        <w:t xml:space="preserve"> </w:t>
      </w:r>
      <w:r>
        <w:t xml:space="preserve">ile çözümlenememesi durumunda Rize Sulh mahkemelerince </w:t>
      </w:r>
      <w:r>
        <w:rPr>
          <w:spacing w:val="-2"/>
        </w:rPr>
        <w:t>çözülecektir.</w:t>
      </w:r>
    </w:p>
    <w:p w14:paraId="72BB98FB" w14:textId="77777777" w:rsidR="00DC4E12" w:rsidRDefault="00000000">
      <w:pPr>
        <w:pStyle w:val="Balk1"/>
        <w:spacing w:before="128"/>
        <w:jc w:val="both"/>
      </w:pPr>
      <w:r>
        <w:t>Madde</w:t>
      </w:r>
      <w:r>
        <w:rPr>
          <w:spacing w:val="-5"/>
        </w:rPr>
        <w:t xml:space="preserve"> </w:t>
      </w:r>
      <w:r>
        <w:t>10-</w:t>
      </w:r>
      <w:r>
        <w:rPr>
          <w:spacing w:val="-5"/>
        </w:rPr>
        <w:t xml:space="preserve"> </w:t>
      </w:r>
      <w:r>
        <w:rPr>
          <w:spacing w:val="-2"/>
        </w:rPr>
        <w:t>Yürürlük</w:t>
      </w:r>
    </w:p>
    <w:p w14:paraId="21E8D191" w14:textId="77777777" w:rsidR="00DC4E12" w:rsidRDefault="00000000">
      <w:pPr>
        <w:pStyle w:val="GvdeMetni"/>
        <w:spacing w:before="176"/>
        <w:ind w:left="849"/>
      </w:pPr>
      <w:r>
        <w:t>Bu</w:t>
      </w:r>
      <w:r>
        <w:rPr>
          <w:spacing w:val="-7"/>
        </w:rPr>
        <w:t xml:space="preserve"> </w:t>
      </w:r>
      <w:r>
        <w:t>sözleşme,</w:t>
      </w:r>
      <w:r>
        <w:rPr>
          <w:spacing w:val="-5"/>
        </w:rPr>
        <w:t xml:space="preserve"> </w:t>
      </w:r>
      <w:r>
        <w:t>taraflarca</w:t>
      </w:r>
      <w:r>
        <w:rPr>
          <w:spacing w:val="-4"/>
        </w:rPr>
        <w:t xml:space="preserve"> </w:t>
      </w:r>
      <w:r>
        <w:t>imzalandığı</w:t>
      </w:r>
      <w:r>
        <w:rPr>
          <w:spacing w:val="-4"/>
        </w:rPr>
        <w:t xml:space="preserve"> </w:t>
      </w:r>
      <w:r>
        <w:t xml:space="preserve">tarihte yürürlüğe </w:t>
      </w:r>
      <w:r>
        <w:rPr>
          <w:spacing w:val="-2"/>
        </w:rPr>
        <w:t>girer.</w:t>
      </w:r>
    </w:p>
    <w:p w14:paraId="7BBC6F3B" w14:textId="77777777" w:rsidR="00DC4E12" w:rsidRDefault="00000000">
      <w:pPr>
        <w:pStyle w:val="GvdeMetni"/>
        <w:spacing w:before="60"/>
        <w:ind w:right="422" w:firstLine="708"/>
      </w:pPr>
      <w:r>
        <w:t>.10 maddeden ibaret olan bu sözleşme; Taşımacıyı Tespit Komisyonu ve Taşımacı tarafından tam olarak okunup anlaşıldıktan sonra ……/09/2025 tarihinde imza altına alınarak (.1’er) nüshası taraflarca (Taşımacıyı tespit komisyonu ve taşımacı) alıkonulmuştur.</w:t>
      </w:r>
    </w:p>
    <w:p w14:paraId="0704162F" w14:textId="77777777" w:rsidR="00DC4E12" w:rsidRDefault="00DC4E12">
      <w:pPr>
        <w:pStyle w:val="GvdeMetni"/>
        <w:spacing w:before="11"/>
        <w:ind w:left="0"/>
        <w:jc w:val="left"/>
        <w:rPr>
          <w:sz w:val="5"/>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934"/>
        <w:gridCol w:w="2125"/>
        <w:gridCol w:w="2237"/>
      </w:tblGrid>
      <w:tr w:rsidR="00DC4E12" w14:paraId="51203172" w14:textId="77777777">
        <w:trPr>
          <w:trHeight w:val="262"/>
        </w:trPr>
        <w:tc>
          <w:tcPr>
            <w:tcW w:w="9040" w:type="dxa"/>
            <w:gridSpan w:val="4"/>
          </w:tcPr>
          <w:p w14:paraId="42D3C458" w14:textId="77777777" w:rsidR="00DC4E12" w:rsidRDefault="00000000">
            <w:pPr>
              <w:pStyle w:val="TableParagraph"/>
              <w:spacing w:line="242" w:lineRule="exact"/>
              <w:ind w:left="2"/>
              <w:jc w:val="center"/>
              <w:rPr>
                <w:b/>
                <w:sz w:val="23"/>
              </w:rPr>
            </w:pPr>
            <w:r>
              <w:rPr>
                <w:b/>
                <w:sz w:val="23"/>
              </w:rPr>
              <w:t>TAŞIMA</w:t>
            </w:r>
            <w:r>
              <w:rPr>
                <w:b/>
                <w:spacing w:val="-10"/>
                <w:sz w:val="23"/>
              </w:rPr>
              <w:t xml:space="preserve"> </w:t>
            </w:r>
            <w:r>
              <w:rPr>
                <w:b/>
                <w:sz w:val="23"/>
              </w:rPr>
              <w:t>İŞİNİ</w:t>
            </w:r>
            <w:r>
              <w:rPr>
                <w:b/>
                <w:spacing w:val="-7"/>
                <w:sz w:val="23"/>
              </w:rPr>
              <w:t xml:space="preserve"> </w:t>
            </w:r>
            <w:r>
              <w:rPr>
                <w:b/>
                <w:sz w:val="23"/>
              </w:rPr>
              <w:t>YAPACAK</w:t>
            </w:r>
            <w:r>
              <w:rPr>
                <w:b/>
                <w:spacing w:val="-10"/>
                <w:sz w:val="23"/>
              </w:rPr>
              <w:t xml:space="preserve"> </w:t>
            </w:r>
            <w:r>
              <w:rPr>
                <w:b/>
                <w:sz w:val="23"/>
              </w:rPr>
              <w:t>ARAÇ</w:t>
            </w:r>
            <w:r>
              <w:rPr>
                <w:b/>
                <w:spacing w:val="-8"/>
                <w:sz w:val="23"/>
              </w:rPr>
              <w:t xml:space="preserve"> </w:t>
            </w:r>
            <w:r>
              <w:rPr>
                <w:b/>
                <w:sz w:val="23"/>
              </w:rPr>
              <w:t>VE</w:t>
            </w:r>
            <w:r>
              <w:rPr>
                <w:b/>
                <w:spacing w:val="-7"/>
                <w:sz w:val="23"/>
              </w:rPr>
              <w:t xml:space="preserve"> </w:t>
            </w:r>
            <w:r>
              <w:rPr>
                <w:b/>
                <w:spacing w:val="-2"/>
                <w:sz w:val="23"/>
              </w:rPr>
              <w:t>ŞOFÖRLER</w:t>
            </w:r>
          </w:p>
        </w:tc>
      </w:tr>
      <w:tr w:rsidR="00DC4E12" w14:paraId="0D64F1F4" w14:textId="77777777">
        <w:trPr>
          <w:trHeight w:val="530"/>
        </w:trPr>
        <w:tc>
          <w:tcPr>
            <w:tcW w:w="744" w:type="dxa"/>
          </w:tcPr>
          <w:p w14:paraId="5B15B535" w14:textId="77777777" w:rsidR="00DC4E12" w:rsidRDefault="00000000">
            <w:pPr>
              <w:pStyle w:val="TableParagraph"/>
              <w:ind w:left="106"/>
              <w:rPr>
                <w:b/>
                <w:sz w:val="23"/>
              </w:rPr>
            </w:pPr>
            <w:r>
              <w:rPr>
                <w:b/>
                <w:spacing w:val="-4"/>
                <w:sz w:val="23"/>
              </w:rPr>
              <w:t>S.NO</w:t>
            </w:r>
          </w:p>
        </w:tc>
        <w:tc>
          <w:tcPr>
            <w:tcW w:w="3934" w:type="dxa"/>
          </w:tcPr>
          <w:p w14:paraId="6AD5A771" w14:textId="77777777" w:rsidR="00DC4E12" w:rsidRDefault="00000000">
            <w:pPr>
              <w:pStyle w:val="TableParagraph"/>
              <w:ind w:left="111"/>
              <w:rPr>
                <w:b/>
                <w:sz w:val="23"/>
              </w:rPr>
            </w:pPr>
            <w:r>
              <w:rPr>
                <w:b/>
                <w:sz w:val="23"/>
              </w:rPr>
              <w:t>ARAÇ</w:t>
            </w:r>
            <w:r>
              <w:rPr>
                <w:b/>
                <w:spacing w:val="-9"/>
                <w:sz w:val="23"/>
              </w:rPr>
              <w:t xml:space="preserve"> </w:t>
            </w:r>
            <w:r>
              <w:rPr>
                <w:b/>
                <w:spacing w:val="-2"/>
                <w:sz w:val="23"/>
              </w:rPr>
              <w:t>ŞOFÜRÜ</w:t>
            </w:r>
          </w:p>
        </w:tc>
        <w:tc>
          <w:tcPr>
            <w:tcW w:w="2125" w:type="dxa"/>
          </w:tcPr>
          <w:p w14:paraId="21857730" w14:textId="77777777" w:rsidR="00DC4E12" w:rsidRDefault="00000000">
            <w:pPr>
              <w:pStyle w:val="TableParagraph"/>
              <w:ind w:left="106"/>
              <w:rPr>
                <w:b/>
                <w:sz w:val="23"/>
              </w:rPr>
            </w:pPr>
            <w:r>
              <w:rPr>
                <w:b/>
                <w:spacing w:val="-2"/>
                <w:sz w:val="23"/>
              </w:rPr>
              <w:t>PLAKASI</w:t>
            </w:r>
          </w:p>
        </w:tc>
        <w:tc>
          <w:tcPr>
            <w:tcW w:w="2237" w:type="dxa"/>
          </w:tcPr>
          <w:p w14:paraId="183A3DE3" w14:textId="77777777" w:rsidR="00DC4E12" w:rsidRDefault="00000000">
            <w:pPr>
              <w:pStyle w:val="TableParagraph"/>
              <w:spacing w:line="264" w:lineRule="exact"/>
              <w:ind w:left="106" w:right="725"/>
              <w:rPr>
                <w:b/>
                <w:sz w:val="23"/>
              </w:rPr>
            </w:pPr>
            <w:r>
              <w:rPr>
                <w:b/>
                <w:spacing w:val="-4"/>
                <w:sz w:val="23"/>
              </w:rPr>
              <w:t xml:space="preserve">ARAÇ </w:t>
            </w:r>
            <w:r>
              <w:rPr>
                <w:b/>
                <w:spacing w:val="-2"/>
                <w:sz w:val="23"/>
              </w:rPr>
              <w:t>KAPASİTESİ</w:t>
            </w:r>
          </w:p>
        </w:tc>
      </w:tr>
      <w:tr w:rsidR="00DC4E12" w14:paraId="206C83E2" w14:textId="77777777">
        <w:trPr>
          <w:trHeight w:val="266"/>
        </w:trPr>
        <w:tc>
          <w:tcPr>
            <w:tcW w:w="744" w:type="dxa"/>
          </w:tcPr>
          <w:p w14:paraId="74A2D1DD" w14:textId="77777777" w:rsidR="00DC4E12" w:rsidRDefault="00000000">
            <w:pPr>
              <w:pStyle w:val="TableParagraph"/>
              <w:spacing w:line="246" w:lineRule="exact"/>
              <w:ind w:left="106"/>
              <w:rPr>
                <w:sz w:val="23"/>
              </w:rPr>
            </w:pPr>
            <w:r>
              <w:rPr>
                <w:spacing w:val="-10"/>
                <w:sz w:val="23"/>
              </w:rPr>
              <w:t>1</w:t>
            </w:r>
          </w:p>
        </w:tc>
        <w:tc>
          <w:tcPr>
            <w:tcW w:w="3934" w:type="dxa"/>
          </w:tcPr>
          <w:p w14:paraId="2559FC47" w14:textId="77777777" w:rsidR="00DC4E12" w:rsidRDefault="00DC4E12">
            <w:pPr>
              <w:pStyle w:val="TableParagraph"/>
              <w:rPr>
                <w:sz w:val="18"/>
              </w:rPr>
            </w:pPr>
          </w:p>
        </w:tc>
        <w:tc>
          <w:tcPr>
            <w:tcW w:w="2125" w:type="dxa"/>
          </w:tcPr>
          <w:p w14:paraId="08300657" w14:textId="77777777" w:rsidR="00DC4E12" w:rsidRDefault="00DC4E12">
            <w:pPr>
              <w:pStyle w:val="TableParagraph"/>
              <w:rPr>
                <w:sz w:val="18"/>
              </w:rPr>
            </w:pPr>
          </w:p>
        </w:tc>
        <w:tc>
          <w:tcPr>
            <w:tcW w:w="2237" w:type="dxa"/>
          </w:tcPr>
          <w:p w14:paraId="356FE337" w14:textId="77777777" w:rsidR="00DC4E12" w:rsidRDefault="00DC4E12">
            <w:pPr>
              <w:pStyle w:val="TableParagraph"/>
              <w:rPr>
                <w:sz w:val="18"/>
              </w:rPr>
            </w:pPr>
          </w:p>
        </w:tc>
      </w:tr>
      <w:tr w:rsidR="00DC4E12" w14:paraId="236EA71F" w14:textId="77777777">
        <w:trPr>
          <w:trHeight w:val="262"/>
        </w:trPr>
        <w:tc>
          <w:tcPr>
            <w:tcW w:w="744" w:type="dxa"/>
          </w:tcPr>
          <w:p w14:paraId="7E0C32D7" w14:textId="77777777" w:rsidR="00DC4E12" w:rsidRDefault="00000000">
            <w:pPr>
              <w:pStyle w:val="TableParagraph"/>
              <w:spacing w:line="242" w:lineRule="exact"/>
              <w:ind w:left="106"/>
              <w:rPr>
                <w:sz w:val="23"/>
              </w:rPr>
            </w:pPr>
            <w:r>
              <w:rPr>
                <w:spacing w:val="-10"/>
                <w:sz w:val="23"/>
              </w:rPr>
              <w:t>2</w:t>
            </w:r>
          </w:p>
        </w:tc>
        <w:tc>
          <w:tcPr>
            <w:tcW w:w="3934" w:type="dxa"/>
          </w:tcPr>
          <w:p w14:paraId="350755B9" w14:textId="77777777" w:rsidR="00DC4E12" w:rsidRDefault="00DC4E12">
            <w:pPr>
              <w:pStyle w:val="TableParagraph"/>
              <w:rPr>
                <w:sz w:val="18"/>
              </w:rPr>
            </w:pPr>
          </w:p>
        </w:tc>
        <w:tc>
          <w:tcPr>
            <w:tcW w:w="2125" w:type="dxa"/>
          </w:tcPr>
          <w:p w14:paraId="7570582B" w14:textId="77777777" w:rsidR="00DC4E12" w:rsidRDefault="00DC4E12">
            <w:pPr>
              <w:pStyle w:val="TableParagraph"/>
              <w:rPr>
                <w:sz w:val="18"/>
              </w:rPr>
            </w:pPr>
          </w:p>
        </w:tc>
        <w:tc>
          <w:tcPr>
            <w:tcW w:w="2237" w:type="dxa"/>
          </w:tcPr>
          <w:p w14:paraId="71F37223" w14:textId="77777777" w:rsidR="00DC4E12" w:rsidRDefault="00DC4E12">
            <w:pPr>
              <w:pStyle w:val="TableParagraph"/>
              <w:rPr>
                <w:sz w:val="18"/>
              </w:rPr>
            </w:pPr>
          </w:p>
        </w:tc>
      </w:tr>
      <w:tr w:rsidR="00DC4E12" w14:paraId="269F7C2E" w14:textId="77777777">
        <w:trPr>
          <w:trHeight w:val="266"/>
        </w:trPr>
        <w:tc>
          <w:tcPr>
            <w:tcW w:w="744" w:type="dxa"/>
          </w:tcPr>
          <w:p w14:paraId="670E1438" w14:textId="77777777" w:rsidR="00DC4E12" w:rsidRDefault="00000000">
            <w:pPr>
              <w:pStyle w:val="TableParagraph"/>
              <w:spacing w:line="246" w:lineRule="exact"/>
              <w:ind w:left="106"/>
              <w:rPr>
                <w:sz w:val="23"/>
              </w:rPr>
            </w:pPr>
            <w:r>
              <w:rPr>
                <w:spacing w:val="-10"/>
                <w:sz w:val="23"/>
              </w:rPr>
              <w:t>3</w:t>
            </w:r>
          </w:p>
        </w:tc>
        <w:tc>
          <w:tcPr>
            <w:tcW w:w="3934" w:type="dxa"/>
          </w:tcPr>
          <w:p w14:paraId="222A9EE2" w14:textId="77777777" w:rsidR="00DC4E12" w:rsidRDefault="00DC4E12">
            <w:pPr>
              <w:pStyle w:val="TableParagraph"/>
              <w:rPr>
                <w:sz w:val="18"/>
              </w:rPr>
            </w:pPr>
          </w:p>
        </w:tc>
        <w:tc>
          <w:tcPr>
            <w:tcW w:w="2125" w:type="dxa"/>
          </w:tcPr>
          <w:p w14:paraId="581E0537" w14:textId="77777777" w:rsidR="00DC4E12" w:rsidRDefault="00DC4E12">
            <w:pPr>
              <w:pStyle w:val="TableParagraph"/>
              <w:rPr>
                <w:sz w:val="18"/>
              </w:rPr>
            </w:pPr>
          </w:p>
        </w:tc>
        <w:tc>
          <w:tcPr>
            <w:tcW w:w="2237" w:type="dxa"/>
          </w:tcPr>
          <w:p w14:paraId="12BAE2E7" w14:textId="77777777" w:rsidR="00DC4E12" w:rsidRDefault="00DC4E12">
            <w:pPr>
              <w:pStyle w:val="TableParagraph"/>
              <w:rPr>
                <w:sz w:val="18"/>
              </w:rPr>
            </w:pPr>
          </w:p>
        </w:tc>
      </w:tr>
      <w:tr w:rsidR="00DC4E12" w14:paraId="2EF1188D" w14:textId="77777777">
        <w:trPr>
          <w:trHeight w:val="262"/>
        </w:trPr>
        <w:tc>
          <w:tcPr>
            <w:tcW w:w="744" w:type="dxa"/>
          </w:tcPr>
          <w:p w14:paraId="4F6BB665" w14:textId="77777777" w:rsidR="00DC4E12" w:rsidRDefault="00000000">
            <w:pPr>
              <w:pStyle w:val="TableParagraph"/>
              <w:spacing w:line="242" w:lineRule="exact"/>
              <w:ind w:left="106"/>
              <w:rPr>
                <w:sz w:val="23"/>
              </w:rPr>
            </w:pPr>
            <w:r>
              <w:rPr>
                <w:spacing w:val="-10"/>
                <w:sz w:val="23"/>
              </w:rPr>
              <w:t>4</w:t>
            </w:r>
          </w:p>
        </w:tc>
        <w:tc>
          <w:tcPr>
            <w:tcW w:w="3934" w:type="dxa"/>
          </w:tcPr>
          <w:p w14:paraId="724117AE" w14:textId="77777777" w:rsidR="00DC4E12" w:rsidRDefault="00DC4E12">
            <w:pPr>
              <w:pStyle w:val="TableParagraph"/>
              <w:rPr>
                <w:sz w:val="18"/>
              </w:rPr>
            </w:pPr>
          </w:p>
        </w:tc>
        <w:tc>
          <w:tcPr>
            <w:tcW w:w="2125" w:type="dxa"/>
          </w:tcPr>
          <w:p w14:paraId="463669FE" w14:textId="77777777" w:rsidR="00DC4E12" w:rsidRDefault="00DC4E12">
            <w:pPr>
              <w:pStyle w:val="TableParagraph"/>
              <w:rPr>
                <w:sz w:val="18"/>
              </w:rPr>
            </w:pPr>
          </w:p>
        </w:tc>
        <w:tc>
          <w:tcPr>
            <w:tcW w:w="2237" w:type="dxa"/>
          </w:tcPr>
          <w:p w14:paraId="308D11D0" w14:textId="77777777" w:rsidR="00DC4E12" w:rsidRDefault="00DC4E12">
            <w:pPr>
              <w:pStyle w:val="TableParagraph"/>
              <w:rPr>
                <w:sz w:val="18"/>
              </w:rPr>
            </w:pPr>
          </w:p>
        </w:tc>
      </w:tr>
    </w:tbl>
    <w:p w14:paraId="7247B7B4" w14:textId="77777777" w:rsidR="00DC4E12" w:rsidRDefault="00DC4E12">
      <w:pPr>
        <w:pStyle w:val="GvdeMetni"/>
        <w:spacing w:before="58"/>
        <w:ind w:left="0"/>
        <w:jc w:val="left"/>
      </w:pPr>
    </w:p>
    <w:p w14:paraId="445F7677" w14:textId="77777777" w:rsidR="00DC4E12" w:rsidRDefault="00000000">
      <w:pPr>
        <w:spacing w:before="1"/>
        <w:ind w:left="141"/>
        <w:rPr>
          <w:b/>
          <w:sz w:val="24"/>
        </w:rPr>
      </w:pPr>
      <w:r>
        <w:rPr>
          <w:b/>
          <w:sz w:val="24"/>
          <w:u w:val="single"/>
        </w:rPr>
        <w:t>TAŞIMACIYI</w:t>
      </w:r>
      <w:r>
        <w:rPr>
          <w:b/>
          <w:spacing w:val="-7"/>
          <w:sz w:val="24"/>
          <w:u w:val="single"/>
        </w:rPr>
        <w:t xml:space="preserve"> </w:t>
      </w:r>
      <w:r>
        <w:rPr>
          <w:b/>
          <w:sz w:val="24"/>
          <w:u w:val="single"/>
        </w:rPr>
        <w:t>TESPİT</w:t>
      </w:r>
      <w:r>
        <w:rPr>
          <w:b/>
          <w:spacing w:val="-5"/>
          <w:sz w:val="24"/>
          <w:u w:val="single"/>
        </w:rPr>
        <w:t xml:space="preserve"> </w:t>
      </w:r>
      <w:r>
        <w:rPr>
          <w:b/>
          <w:spacing w:val="-2"/>
          <w:sz w:val="24"/>
          <w:u w:val="single"/>
        </w:rPr>
        <w:t>KOMİSYONU</w:t>
      </w:r>
    </w:p>
    <w:p w14:paraId="715D113C" w14:textId="77777777" w:rsidR="00E875FF" w:rsidRDefault="00E875FF" w:rsidP="00E875FF">
      <w:pPr>
        <w:pStyle w:val="GvdeMetni"/>
        <w:spacing w:before="56" w:line="292" w:lineRule="auto"/>
        <w:ind w:right="4903"/>
        <w:jc w:val="left"/>
      </w:pPr>
      <w:r>
        <w:t>Meryem TURGUT -Okul</w:t>
      </w:r>
      <w:r>
        <w:rPr>
          <w:spacing w:val="-9"/>
        </w:rPr>
        <w:t xml:space="preserve"> </w:t>
      </w:r>
      <w:r>
        <w:t>Müdürü</w:t>
      </w:r>
      <w:r>
        <w:rPr>
          <w:spacing w:val="-10"/>
        </w:rPr>
        <w:t xml:space="preserve"> </w:t>
      </w:r>
      <w:r>
        <w:t>–Komisyon</w:t>
      </w:r>
      <w:r>
        <w:rPr>
          <w:spacing w:val="-7"/>
        </w:rPr>
        <w:t xml:space="preserve"> </w:t>
      </w:r>
      <w:r>
        <w:t>Başkanı</w:t>
      </w:r>
    </w:p>
    <w:p w14:paraId="1A6B132D" w14:textId="77777777" w:rsidR="00E875FF" w:rsidRDefault="00E875FF" w:rsidP="00E875FF">
      <w:pPr>
        <w:pStyle w:val="GvdeMetni"/>
        <w:spacing w:before="56" w:line="292" w:lineRule="auto"/>
        <w:ind w:right="4903"/>
        <w:jc w:val="left"/>
      </w:pPr>
      <w:r>
        <w:t xml:space="preserve">Enes GÜNAYDIN-Aile Birliği </w:t>
      </w:r>
      <w:proofErr w:type="spellStart"/>
      <w:r>
        <w:t>Bşk</w:t>
      </w:r>
      <w:proofErr w:type="spellEnd"/>
      <w:r>
        <w:t>-Üye Necmettin ERSAYIN-Öğretmen-Üye</w:t>
      </w:r>
    </w:p>
    <w:p w14:paraId="3823A77C" w14:textId="18CB59E0" w:rsidR="00DC4E12" w:rsidRDefault="00E875FF" w:rsidP="00E875FF">
      <w:pPr>
        <w:spacing w:line="295" w:lineRule="auto"/>
        <w:ind w:left="141" w:right="6691"/>
        <w:rPr>
          <w:b/>
          <w:sz w:val="24"/>
        </w:rPr>
      </w:pPr>
      <w:r>
        <w:rPr>
          <w:sz w:val="24"/>
        </w:rPr>
        <w:t xml:space="preserve">Nesrin ÇAKIR-Veli-Üye Meral KARADAĞ-Veli-Üye </w:t>
      </w:r>
      <w:r>
        <w:rPr>
          <w:b/>
          <w:sz w:val="24"/>
          <w:u w:val="single"/>
        </w:rPr>
        <w:t>TAŞIMACI FİRMA</w:t>
      </w:r>
    </w:p>
    <w:sectPr w:rsidR="00DC4E12">
      <w:pgSz w:w="11910" w:h="16840"/>
      <w:pgMar w:top="76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F6A"/>
    <w:multiLevelType w:val="hybridMultilevel"/>
    <w:tmpl w:val="1856EDA4"/>
    <w:lvl w:ilvl="0" w:tplc="30A6C412">
      <w:start w:val="1"/>
      <w:numFmt w:val="lowerLetter"/>
      <w:lvlText w:val="%1)"/>
      <w:lvlJc w:val="left"/>
      <w:pPr>
        <w:ind w:left="141" w:hanging="321"/>
        <w:jc w:val="right"/>
      </w:pPr>
      <w:rPr>
        <w:rFonts w:ascii="Times New Roman" w:eastAsia="Times New Roman" w:hAnsi="Times New Roman" w:cs="Times New Roman" w:hint="default"/>
        <w:b w:val="0"/>
        <w:bCs w:val="0"/>
        <w:i w:val="0"/>
        <w:iCs w:val="0"/>
        <w:spacing w:val="0"/>
        <w:w w:val="99"/>
        <w:sz w:val="24"/>
        <w:szCs w:val="24"/>
        <w:lang w:val="tr-TR" w:eastAsia="en-US" w:bidi="ar-SA"/>
      </w:rPr>
    </w:lvl>
    <w:lvl w:ilvl="1" w:tplc="6310CC44">
      <w:numFmt w:val="bullet"/>
      <w:lvlText w:val="•"/>
      <w:lvlJc w:val="left"/>
      <w:pPr>
        <w:ind w:left="1090" w:hanging="321"/>
      </w:pPr>
      <w:rPr>
        <w:rFonts w:hint="default"/>
        <w:lang w:val="tr-TR" w:eastAsia="en-US" w:bidi="ar-SA"/>
      </w:rPr>
    </w:lvl>
    <w:lvl w:ilvl="2" w:tplc="C2281A80">
      <w:numFmt w:val="bullet"/>
      <w:lvlText w:val="•"/>
      <w:lvlJc w:val="left"/>
      <w:pPr>
        <w:ind w:left="2040" w:hanging="321"/>
      </w:pPr>
      <w:rPr>
        <w:rFonts w:hint="default"/>
        <w:lang w:val="tr-TR" w:eastAsia="en-US" w:bidi="ar-SA"/>
      </w:rPr>
    </w:lvl>
    <w:lvl w:ilvl="3" w:tplc="FA4A917E">
      <w:numFmt w:val="bullet"/>
      <w:lvlText w:val="•"/>
      <w:lvlJc w:val="left"/>
      <w:pPr>
        <w:ind w:left="2990" w:hanging="321"/>
      </w:pPr>
      <w:rPr>
        <w:rFonts w:hint="default"/>
        <w:lang w:val="tr-TR" w:eastAsia="en-US" w:bidi="ar-SA"/>
      </w:rPr>
    </w:lvl>
    <w:lvl w:ilvl="4" w:tplc="036CA5F8">
      <w:numFmt w:val="bullet"/>
      <w:lvlText w:val="•"/>
      <w:lvlJc w:val="left"/>
      <w:pPr>
        <w:ind w:left="3940" w:hanging="321"/>
      </w:pPr>
      <w:rPr>
        <w:rFonts w:hint="default"/>
        <w:lang w:val="tr-TR" w:eastAsia="en-US" w:bidi="ar-SA"/>
      </w:rPr>
    </w:lvl>
    <w:lvl w:ilvl="5" w:tplc="A62C7BC2">
      <w:numFmt w:val="bullet"/>
      <w:lvlText w:val="•"/>
      <w:lvlJc w:val="left"/>
      <w:pPr>
        <w:ind w:left="4890" w:hanging="321"/>
      </w:pPr>
      <w:rPr>
        <w:rFonts w:hint="default"/>
        <w:lang w:val="tr-TR" w:eastAsia="en-US" w:bidi="ar-SA"/>
      </w:rPr>
    </w:lvl>
    <w:lvl w:ilvl="6" w:tplc="62F0E6AA">
      <w:numFmt w:val="bullet"/>
      <w:lvlText w:val="•"/>
      <w:lvlJc w:val="left"/>
      <w:pPr>
        <w:ind w:left="5840" w:hanging="321"/>
      </w:pPr>
      <w:rPr>
        <w:rFonts w:hint="default"/>
        <w:lang w:val="tr-TR" w:eastAsia="en-US" w:bidi="ar-SA"/>
      </w:rPr>
    </w:lvl>
    <w:lvl w:ilvl="7" w:tplc="BCC460B6">
      <w:numFmt w:val="bullet"/>
      <w:lvlText w:val="•"/>
      <w:lvlJc w:val="left"/>
      <w:pPr>
        <w:ind w:left="6790" w:hanging="321"/>
      </w:pPr>
      <w:rPr>
        <w:rFonts w:hint="default"/>
        <w:lang w:val="tr-TR" w:eastAsia="en-US" w:bidi="ar-SA"/>
      </w:rPr>
    </w:lvl>
    <w:lvl w:ilvl="8" w:tplc="99EEAAB8">
      <w:numFmt w:val="bullet"/>
      <w:lvlText w:val="•"/>
      <w:lvlJc w:val="left"/>
      <w:pPr>
        <w:ind w:left="7740" w:hanging="321"/>
      </w:pPr>
      <w:rPr>
        <w:rFonts w:hint="default"/>
        <w:lang w:val="tr-TR" w:eastAsia="en-US" w:bidi="ar-SA"/>
      </w:rPr>
    </w:lvl>
  </w:abstractNum>
  <w:abstractNum w:abstractNumId="1" w15:restartNumberingAfterBreak="0">
    <w:nsid w:val="0B5F77A7"/>
    <w:multiLevelType w:val="hybridMultilevel"/>
    <w:tmpl w:val="1008566E"/>
    <w:lvl w:ilvl="0" w:tplc="2B12A92A">
      <w:start w:val="1"/>
      <w:numFmt w:val="lowerLetter"/>
      <w:lvlText w:val="%1)"/>
      <w:lvlJc w:val="left"/>
      <w:pPr>
        <w:ind w:left="1129" w:hanging="281"/>
        <w:jc w:val="left"/>
      </w:pPr>
      <w:rPr>
        <w:rFonts w:ascii="Times New Roman" w:eastAsia="Times New Roman" w:hAnsi="Times New Roman" w:cs="Times New Roman" w:hint="default"/>
        <w:b/>
        <w:bCs/>
        <w:i w:val="0"/>
        <w:iCs w:val="0"/>
        <w:spacing w:val="0"/>
        <w:w w:val="99"/>
        <w:sz w:val="24"/>
        <w:szCs w:val="24"/>
        <w:lang w:val="tr-TR" w:eastAsia="en-US" w:bidi="ar-SA"/>
      </w:rPr>
    </w:lvl>
    <w:lvl w:ilvl="1" w:tplc="49665B88">
      <w:start w:val="1"/>
      <w:numFmt w:val="decimal"/>
      <w:lvlText w:val="(%2)"/>
      <w:lvlJc w:val="left"/>
      <w:pPr>
        <w:ind w:left="141" w:hanging="37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E626E144">
      <w:start w:val="1"/>
      <w:numFmt w:val="lowerLetter"/>
      <w:lvlText w:val="%3)"/>
      <w:lvlJc w:val="left"/>
      <w:pPr>
        <w:ind w:left="141" w:hanging="2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tplc="9FB08EA2">
      <w:start w:val="1"/>
      <w:numFmt w:val="decimal"/>
      <w:lvlText w:val="%4)"/>
      <w:lvlJc w:val="left"/>
      <w:pPr>
        <w:ind w:left="1349"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tplc="76AAB76E">
      <w:numFmt w:val="bullet"/>
      <w:lvlText w:val="•"/>
      <w:lvlJc w:val="left"/>
      <w:pPr>
        <w:ind w:left="2525" w:hanging="260"/>
      </w:pPr>
      <w:rPr>
        <w:rFonts w:hint="default"/>
        <w:lang w:val="tr-TR" w:eastAsia="en-US" w:bidi="ar-SA"/>
      </w:rPr>
    </w:lvl>
    <w:lvl w:ilvl="5" w:tplc="73FAD38A">
      <w:numFmt w:val="bullet"/>
      <w:lvlText w:val="•"/>
      <w:lvlJc w:val="left"/>
      <w:pPr>
        <w:ind w:left="3711" w:hanging="260"/>
      </w:pPr>
      <w:rPr>
        <w:rFonts w:hint="default"/>
        <w:lang w:val="tr-TR" w:eastAsia="en-US" w:bidi="ar-SA"/>
      </w:rPr>
    </w:lvl>
    <w:lvl w:ilvl="6" w:tplc="FC90D1AC">
      <w:numFmt w:val="bullet"/>
      <w:lvlText w:val="•"/>
      <w:lvlJc w:val="left"/>
      <w:pPr>
        <w:ind w:left="4897" w:hanging="260"/>
      </w:pPr>
      <w:rPr>
        <w:rFonts w:hint="default"/>
        <w:lang w:val="tr-TR" w:eastAsia="en-US" w:bidi="ar-SA"/>
      </w:rPr>
    </w:lvl>
    <w:lvl w:ilvl="7" w:tplc="43E28280">
      <w:numFmt w:val="bullet"/>
      <w:lvlText w:val="•"/>
      <w:lvlJc w:val="left"/>
      <w:pPr>
        <w:ind w:left="6083" w:hanging="260"/>
      </w:pPr>
      <w:rPr>
        <w:rFonts w:hint="default"/>
        <w:lang w:val="tr-TR" w:eastAsia="en-US" w:bidi="ar-SA"/>
      </w:rPr>
    </w:lvl>
    <w:lvl w:ilvl="8" w:tplc="012C461E">
      <w:numFmt w:val="bullet"/>
      <w:lvlText w:val="•"/>
      <w:lvlJc w:val="left"/>
      <w:pPr>
        <w:ind w:left="7269" w:hanging="260"/>
      </w:pPr>
      <w:rPr>
        <w:rFonts w:hint="default"/>
        <w:lang w:val="tr-TR" w:eastAsia="en-US" w:bidi="ar-SA"/>
      </w:rPr>
    </w:lvl>
  </w:abstractNum>
  <w:abstractNum w:abstractNumId="2" w15:restartNumberingAfterBreak="0">
    <w:nsid w:val="397F0A80"/>
    <w:multiLevelType w:val="multilevel"/>
    <w:tmpl w:val="180CE71E"/>
    <w:lvl w:ilvl="0">
      <w:start w:val="2"/>
      <w:numFmt w:val="decimal"/>
      <w:lvlText w:val="%1"/>
      <w:lvlJc w:val="left"/>
      <w:pPr>
        <w:ind w:left="1270" w:hanging="421"/>
        <w:jc w:val="left"/>
      </w:pPr>
      <w:rPr>
        <w:rFonts w:hint="default"/>
        <w:lang w:val="tr-TR" w:eastAsia="en-US" w:bidi="ar-SA"/>
      </w:rPr>
    </w:lvl>
    <w:lvl w:ilvl="1">
      <w:start w:val="1"/>
      <w:numFmt w:val="decimal"/>
      <w:lvlText w:val="%1.%2."/>
      <w:lvlJc w:val="left"/>
      <w:pPr>
        <w:ind w:left="1270" w:hanging="421"/>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936" w:hanging="421"/>
      </w:pPr>
      <w:rPr>
        <w:rFonts w:hint="default"/>
        <w:lang w:val="tr-TR" w:eastAsia="en-US" w:bidi="ar-SA"/>
      </w:rPr>
    </w:lvl>
    <w:lvl w:ilvl="3">
      <w:numFmt w:val="bullet"/>
      <w:lvlText w:val="•"/>
      <w:lvlJc w:val="left"/>
      <w:pPr>
        <w:ind w:left="3774" w:hanging="421"/>
      </w:pPr>
      <w:rPr>
        <w:rFonts w:hint="default"/>
        <w:lang w:val="tr-TR" w:eastAsia="en-US" w:bidi="ar-SA"/>
      </w:rPr>
    </w:lvl>
    <w:lvl w:ilvl="4">
      <w:numFmt w:val="bullet"/>
      <w:lvlText w:val="•"/>
      <w:lvlJc w:val="left"/>
      <w:pPr>
        <w:ind w:left="4612" w:hanging="421"/>
      </w:pPr>
      <w:rPr>
        <w:rFonts w:hint="default"/>
        <w:lang w:val="tr-TR" w:eastAsia="en-US" w:bidi="ar-SA"/>
      </w:rPr>
    </w:lvl>
    <w:lvl w:ilvl="5">
      <w:numFmt w:val="bullet"/>
      <w:lvlText w:val="•"/>
      <w:lvlJc w:val="left"/>
      <w:pPr>
        <w:ind w:left="5450" w:hanging="421"/>
      </w:pPr>
      <w:rPr>
        <w:rFonts w:hint="default"/>
        <w:lang w:val="tr-TR" w:eastAsia="en-US" w:bidi="ar-SA"/>
      </w:rPr>
    </w:lvl>
    <w:lvl w:ilvl="6">
      <w:numFmt w:val="bullet"/>
      <w:lvlText w:val="•"/>
      <w:lvlJc w:val="left"/>
      <w:pPr>
        <w:ind w:left="6288" w:hanging="421"/>
      </w:pPr>
      <w:rPr>
        <w:rFonts w:hint="default"/>
        <w:lang w:val="tr-TR" w:eastAsia="en-US" w:bidi="ar-SA"/>
      </w:rPr>
    </w:lvl>
    <w:lvl w:ilvl="7">
      <w:numFmt w:val="bullet"/>
      <w:lvlText w:val="•"/>
      <w:lvlJc w:val="left"/>
      <w:pPr>
        <w:ind w:left="7126" w:hanging="421"/>
      </w:pPr>
      <w:rPr>
        <w:rFonts w:hint="default"/>
        <w:lang w:val="tr-TR" w:eastAsia="en-US" w:bidi="ar-SA"/>
      </w:rPr>
    </w:lvl>
    <w:lvl w:ilvl="8">
      <w:numFmt w:val="bullet"/>
      <w:lvlText w:val="•"/>
      <w:lvlJc w:val="left"/>
      <w:pPr>
        <w:ind w:left="7964" w:hanging="421"/>
      </w:pPr>
      <w:rPr>
        <w:rFonts w:hint="default"/>
        <w:lang w:val="tr-TR" w:eastAsia="en-US" w:bidi="ar-SA"/>
      </w:rPr>
    </w:lvl>
  </w:abstractNum>
  <w:abstractNum w:abstractNumId="3" w15:restartNumberingAfterBreak="0">
    <w:nsid w:val="6A2B4158"/>
    <w:multiLevelType w:val="hybridMultilevel"/>
    <w:tmpl w:val="1F8EE430"/>
    <w:lvl w:ilvl="0" w:tplc="AF4A3350">
      <w:start w:val="1"/>
      <w:numFmt w:val="lowerLetter"/>
      <w:lvlText w:val="%1)"/>
      <w:lvlJc w:val="left"/>
      <w:pPr>
        <w:ind w:left="849" w:hanging="248"/>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08342D5E">
      <w:start w:val="1"/>
      <w:numFmt w:val="lowerLetter"/>
      <w:lvlText w:val="%2)"/>
      <w:lvlJc w:val="left"/>
      <w:pPr>
        <w:ind w:left="141" w:hanging="268"/>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2" w:tplc="B7142754">
      <w:numFmt w:val="bullet"/>
      <w:lvlText w:val="•"/>
      <w:lvlJc w:val="left"/>
      <w:pPr>
        <w:ind w:left="1817" w:hanging="268"/>
      </w:pPr>
      <w:rPr>
        <w:rFonts w:hint="default"/>
        <w:lang w:val="tr-TR" w:eastAsia="en-US" w:bidi="ar-SA"/>
      </w:rPr>
    </w:lvl>
    <w:lvl w:ilvl="3" w:tplc="4B44F28C">
      <w:numFmt w:val="bullet"/>
      <w:lvlText w:val="•"/>
      <w:lvlJc w:val="left"/>
      <w:pPr>
        <w:ind w:left="2795" w:hanging="268"/>
      </w:pPr>
      <w:rPr>
        <w:rFonts w:hint="default"/>
        <w:lang w:val="tr-TR" w:eastAsia="en-US" w:bidi="ar-SA"/>
      </w:rPr>
    </w:lvl>
    <w:lvl w:ilvl="4" w:tplc="7D20A0A0">
      <w:numFmt w:val="bullet"/>
      <w:lvlText w:val="•"/>
      <w:lvlJc w:val="left"/>
      <w:pPr>
        <w:ind w:left="3773" w:hanging="268"/>
      </w:pPr>
      <w:rPr>
        <w:rFonts w:hint="default"/>
        <w:lang w:val="tr-TR" w:eastAsia="en-US" w:bidi="ar-SA"/>
      </w:rPr>
    </w:lvl>
    <w:lvl w:ilvl="5" w:tplc="81A40EFA">
      <w:numFmt w:val="bullet"/>
      <w:lvlText w:val="•"/>
      <w:lvlJc w:val="left"/>
      <w:pPr>
        <w:ind w:left="4751" w:hanging="268"/>
      </w:pPr>
      <w:rPr>
        <w:rFonts w:hint="default"/>
        <w:lang w:val="tr-TR" w:eastAsia="en-US" w:bidi="ar-SA"/>
      </w:rPr>
    </w:lvl>
    <w:lvl w:ilvl="6" w:tplc="E712214A">
      <w:numFmt w:val="bullet"/>
      <w:lvlText w:val="•"/>
      <w:lvlJc w:val="left"/>
      <w:pPr>
        <w:ind w:left="5729" w:hanging="268"/>
      </w:pPr>
      <w:rPr>
        <w:rFonts w:hint="default"/>
        <w:lang w:val="tr-TR" w:eastAsia="en-US" w:bidi="ar-SA"/>
      </w:rPr>
    </w:lvl>
    <w:lvl w:ilvl="7" w:tplc="75000222">
      <w:numFmt w:val="bullet"/>
      <w:lvlText w:val="•"/>
      <w:lvlJc w:val="left"/>
      <w:pPr>
        <w:ind w:left="6707" w:hanging="268"/>
      </w:pPr>
      <w:rPr>
        <w:rFonts w:hint="default"/>
        <w:lang w:val="tr-TR" w:eastAsia="en-US" w:bidi="ar-SA"/>
      </w:rPr>
    </w:lvl>
    <w:lvl w:ilvl="8" w:tplc="0FBA9182">
      <w:numFmt w:val="bullet"/>
      <w:lvlText w:val="•"/>
      <w:lvlJc w:val="left"/>
      <w:pPr>
        <w:ind w:left="7685" w:hanging="268"/>
      </w:pPr>
      <w:rPr>
        <w:rFonts w:hint="default"/>
        <w:lang w:val="tr-TR" w:eastAsia="en-US" w:bidi="ar-SA"/>
      </w:rPr>
    </w:lvl>
  </w:abstractNum>
  <w:abstractNum w:abstractNumId="4" w15:restartNumberingAfterBreak="0">
    <w:nsid w:val="7AA86159"/>
    <w:multiLevelType w:val="hybridMultilevel"/>
    <w:tmpl w:val="BE44AEE0"/>
    <w:lvl w:ilvl="0" w:tplc="339066CC">
      <w:start w:val="1"/>
      <w:numFmt w:val="lowerLetter"/>
      <w:lvlText w:val="%1)"/>
      <w:lvlJc w:val="left"/>
      <w:pPr>
        <w:ind w:left="141" w:hanging="341"/>
        <w:jc w:val="right"/>
      </w:pPr>
      <w:rPr>
        <w:rFonts w:ascii="Times New Roman" w:eastAsia="Times New Roman" w:hAnsi="Times New Roman" w:cs="Times New Roman" w:hint="default"/>
        <w:b w:val="0"/>
        <w:bCs w:val="0"/>
        <w:i w:val="0"/>
        <w:iCs w:val="0"/>
        <w:spacing w:val="0"/>
        <w:w w:val="99"/>
        <w:sz w:val="24"/>
        <w:szCs w:val="24"/>
        <w:lang w:val="tr-TR" w:eastAsia="en-US" w:bidi="ar-SA"/>
      </w:rPr>
    </w:lvl>
    <w:lvl w:ilvl="1" w:tplc="14D467C6">
      <w:numFmt w:val="bullet"/>
      <w:lvlText w:val="•"/>
      <w:lvlJc w:val="left"/>
      <w:pPr>
        <w:ind w:left="1090" w:hanging="341"/>
      </w:pPr>
      <w:rPr>
        <w:rFonts w:hint="default"/>
        <w:lang w:val="tr-TR" w:eastAsia="en-US" w:bidi="ar-SA"/>
      </w:rPr>
    </w:lvl>
    <w:lvl w:ilvl="2" w:tplc="B444314A">
      <w:numFmt w:val="bullet"/>
      <w:lvlText w:val="•"/>
      <w:lvlJc w:val="left"/>
      <w:pPr>
        <w:ind w:left="2040" w:hanging="341"/>
      </w:pPr>
      <w:rPr>
        <w:rFonts w:hint="default"/>
        <w:lang w:val="tr-TR" w:eastAsia="en-US" w:bidi="ar-SA"/>
      </w:rPr>
    </w:lvl>
    <w:lvl w:ilvl="3" w:tplc="2D9291F2">
      <w:numFmt w:val="bullet"/>
      <w:lvlText w:val="•"/>
      <w:lvlJc w:val="left"/>
      <w:pPr>
        <w:ind w:left="2990" w:hanging="341"/>
      </w:pPr>
      <w:rPr>
        <w:rFonts w:hint="default"/>
        <w:lang w:val="tr-TR" w:eastAsia="en-US" w:bidi="ar-SA"/>
      </w:rPr>
    </w:lvl>
    <w:lvl w:ilvl="4" w:tplc="6304ED64">
      <w:numFmt w:val="bullet"/>
      <w:lvlText w:val="•"/>
      <w:lvlJc w:val="left"/>
      <w:pPr>
        <w:ind w:left="3940" w:hanging="341"/>
      </w:pPr>
      <w:rPr>
        <w:rFonts w:hint="default"/>
        <w:lang w:val="tr-TR" w:eastAsia="en-US" w:bidi="ar-SA"/>
      </w:rPr>
    </w:lvl>
    <w:lvl w:ilvl="5" w:tplc="D8FA6880">
      <w:numFmt w:val="bullet"/>
      <w:lvlText w:val="•"/>
      <w:lvlJc w:val="left"/>
      <w:pPr>
        <w:ind w:left="4890" w:hanging="341"/>
      </w:pPr>
      <w:rPr>
        <w:rFonts w:hint="default"/>
        <w:lang w:val="tr-TR" w:eastAsia="en-US" w:bidi="ar-SA"/>
      </w:rPr>
    </w:lvl>
    <w:lvl w:ilvl="6" w:tplc="7A103B7A">
      <w:numFmt w:val="bullet"/>
      <w:lvlText w:val="•"/>
      <w:lvlJc w:val="left"/>
      <w:pPr>
        <w:ind w:left="5840" w:hanging="341"/>
      </w:pPr>
      <w:rPr>
        <w:rFonts w:hint="default"/>
        <w:lang w:val="tr-TR" w:eastAsia="en-US" w:bidi="ar-SA"/>
      </w:rPr>
    </w:lvl>
    <w:lvl w:ilvl="7" w:tplc="43AEF5EA">
      <w:numFmt w:val="bullet"/>
      <w:lvlText w:val="•"/>
      <w:lvlJc w:val="left"/>
      <w:pPr>
        <w:ind w:left="6790" w:hanging="341"/>
      </w:pPr>
      <w:rPr>
        <w:rFonts w:hint="default"/>
        <w:lang w:val="tr-TR" w:eastAsia="en-US" w:bidi="ar-SA"/>
      </w:rPr>
    </w:lvl>
    <w:lvl w:ilvl="8" w:tplc="A5EAB674">
      <w:numFmt w:val="bullet"/>
      <w:lvlText w:val="•"/>
      <w:lvlJc w:val="left"/>
      <w:pPr>
        <w:ind w:left="7740" w:hanging="341"/>
      </w:pPr>
      <w:rPr>
        <w:rFonts w:hint="default"/>
        <w:lang w:val="tr-TR" w:eastAsia="en-US" w:bidi="ar-SA"/>
      </w:rPr>
    </w:lvl>
  </w:abstractNum>
  <w:num w:numId="1" w16cid:durableId="745231049">
    <w:abstractNumId w:val="4"/>
  </w:num>
  <w:num w:numId="2" w16cid:durableId="1518621072">
    <w:abstractNumId w:val="3"/>
  </w:num>
  <w:num w:numId="3" w16cid:durableId="1254243760">
    <w:abstractNumId w:val="0"/>
  </w:num>
  <w:num w:numId="4" w16cid:durableId="1517646335">
    <w:abstractNumId w:val="1"/>
  </w:num>
  <w:num w:numId="5" w16cid:durableId="98011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4E12"/>
    <w:rsid w:val="003E5845"/>
    <w:rsid w:val="00437126"/>
    <w:rsid w:val="0053744E"/>
    <w:rsid w:val="0067453A"/>
    <w:rsid w:val="00856C08"/>
    <w:rsid w:val="00AE4E94"/>
    <w:rsid w:val="00DC4E12"/>
    <w:rsid w:val="00E875FF"/>
    <w:rsid w:val="00F9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AEF4"/>
  <w15:docId w15:val="{F3C2535E-13C2-4AB1-ADFC-BD051EE5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4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rPr>
      <w:sz w:val="24"/>
      <w:szCs w:val="24"/>
    </w:rPr>
  </w:style>
  <w:style w:type="paragraph" w:styleId="ListeParagraf">
    <w:name w:val="List Paragraph"/>
    <w:basedOn w:val="Normal"/>
    <w:uiPriority w:val="1"/>
    <w:qFormat/>
    <w:pPr>
      <w:ind w:left="141" w:firstLine="708"/>
      <w:jc w:val="both"/>
    </w:p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AE4E94"/>
    <w:rPr>
      <w:color w:val="0000FF" w:themeColor="hyperlink"/>
      <w:u w:val="single"/>
    </w:rPr>
  </w:style>
  <w:style w:type="table" w:styleId="TabloKlavuzu">
    <w:name w:val="Table Grid"/>
    <w:basedOn w:val="NormalTablo"/>
    <w:uiPriority w:val="59"/>
    <w:rsid w:val="00AE4E94"/>
    <w:pPr>
      <w:widowControl/>
      <w:autoSpaceDE/>
      <w:autoSpaceDN/>
    </w:pPr>
    <w:rPr>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972178@me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2111</Words>
  <Characters>12033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Untitled</vt:lpstr>
    </vt:vector>
  </TitlesOfParts>
  <Company>SilentAll Team</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Müdür</dc:creator>
  <cp:lastModifiedBy>rsbl</cp:lastModifiedBy>
  <cp:revision>5</cp:revision>
  <dcterms:created xsi:type="dcterms:W3CDTF">2025-08-14T11:27:00Z</dcterms:created>
  <dcterms:modified xsi:type="dcterms:W3CDTF">2025-08-14T12:34:00Z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GPL Ghostscript 9.55.0</vt:lpwstr>
  </property>
</Properties>
</file>